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D5A82" w:rsidRDefault="00CE7CFE" w:rsidP="004E4F92">
      <w:pPr>
        <w:pStyle w:val="NoSpacing"/>
        <w:rPr>
          <w:rStyle w:val="apple-style-span"/>
          <w:rFonts w:ascii="Cambria" w:hAnsi="Cambria" w:cs="Times New Roman"/>
          <w:sz w:val="72"/>
          <w:szCs w:val="72"/>
        </w:rPr>
      </w:pPr>
    </w:p>
    <w:p w:rsidR="002F0F81" w:rsidRPr="004D5A82" w:rsidRDefault="002F0F81" w:rsidP="002F0F81">
      <w:pPr>
        <w:rPr>
          <w:rStyle w:val="apple-style-span"/>
          <w:rFonts w:ascii="Arial" w:hAnsi="Arial" w:cs="Arial"/>
          <w:sz w:val="20"/>
          <w:szCs w:val="20"/>
        </w:rPr>
      </w:pPr>
    </w:p>
    <w:p w:rsidR="00CE7CFE" w:rsidRPr="004D5A82" w:rsidRDefault="00CE7CFE">
      <w:pPr>
        <w:jc w:val="right"/>
        <w:rPr>
          <w:rStyle w:val="apple-style-span"/>
          <w:rFonts w:ascii="Arial" w:hAnsi="Arial" w:cs="Arial"/>
          <w:sz w:val="20"/>
          <w:szCs w:val="20"/>
        </w:rPr>
      </w:pPr>
    </w:p>
    <w:p w:rsidR="008E3489" w:rsidRPr="004D5A82" w:rsidRDefault="008E3489" w:rsidP="008E3489">
      <w:pPr>
        <w:pStyle w:val="NormalWeb"/>
        <w:jc w:val="center"/>
        <w:rPr>
          <w:rFonts w:ascii="Batang" w:eastAsia="Batang" w:hAnsi="Batang"/>
          <w:sz w:val="36"/>
          <w:szCs w:val="36"/>
        </w:rPr>
      </w:pPr>
      <w:r w:rsidRPr="004D5A82">
        <w:rPr>
          <w:rFonts w:ascii="Batang" w:eastAsia="Batang" w:hAnsi="Batang"/>
          <w:b/>
          <w:bCs/>
          <w:sz w:val="44"/>
          <w:szCs w:val="44"/>
        </w:rPr>
        <w:t>V</w:t>
      </w:r>
      <w:r w:rsidRPr="004D5A82">
        <w:rPr>
          <w:rFonts w:ascii="Batang" w:eastAsia="Batang" w:hAnsi="Batang"/>
          <w:sz w:val="36"/>
          <w:szCs w:val="36"/>
        </w:rPr>
        <w:t xml:space="preserve">ICISIOUS </w:t>
      </w:r>
      <w:r w:rsidRPr="004D5A82">
        <w:rPr>
          <w:rFonts w:ascii="Batang" w:eastAsia="Batang" w:hAnsi="Batang"/>
          <w:b/>
          <w:bCs/>
          <w:sz w:val="44"/>
          <w:szCs w:val="44"/>
        </w:rPr>
        <w:t>A</w:t>
      </w:r>
      <w:r w:rsidRPr="004D5A82">
        <w:rPr>
          <w:rFonts w:ascii="Batang" w:eastAsia="Batang" w:hAnsi="Batang"/>
          <w:sz w:val="36"/>
          <w:szCs w:val="36"/>
        </w:rPr>
        <w:t xml:space="preserve">TTEMPT OF </w:t>
      </w:r>
      <w:r w:rsidRPr="004D5A82">
        <w:rPr>
          <w:rFonts w:ascii="Batang" w:eastAsia="Batang" w:hAnsi="Batang"/>
          <w:b/>
          <w:bCs/>
          <w:sz w:val="44"/>
          <w:szCs w:val="44"/>
        </w:rPr>
        <w:t>PPP</w:t>
      </w:r>
      <w:r w:rsidRPr="004D5A82">
        <w:rPr>
          <w:rFonts w:ascii="Batang" w:eastAsia="Batang" w:hAnsi="Batang"/>
          <w:sz w:val="36"/>
          <w:szCs w:val="36"/>
        </w:rPr>
        <w:t xml:space="preserve"> </w:t>
      </w:r>
      <w:r w:rsidRPr="004D5A82">
        <w:rPr>
          <w:rFonts w:ascii="Batang" w:eastAsia="Batang" w:hAnsi="Batang"/>
          <w:b/>
          <w:bCs/>
          <w:sz w:val="44"/>
          <w:szCs w:val="44"/>
        </w:rPr>
        <w:t>C</w:t>
      </w:r>
      <w:r w:rsidRPr="004D5A82">
        <w:rPr>
          <w:rFonts w:ascii="Batang" w:eastAsia="Batang" w:hAnsi="Batang"/>
          <w:sz w:val="36"/>
          <w:szCs w:val="36"/>
        </w:rPr>
        <w:t xml:space="preserve">OALITION </w:t>
      </w:r>
      <w:r w:rsidRPr="004D5A82">
        <w:rPr>
          <w:rFonts w:ascii="Batang" w:eastAsia="Batang" w:hAnsi="Batang"/>
          <w:b/>
          <w:bCs/>
          <w:sz w:val="44"/>
          <w:szCs w:val="44"/>
        </w:rPr>
        <w:t>G</w:t>
      </w:r>
      <w:r w:rsidRPr="004D5A82">
        <w:rPr>
          <w:rFonts w:ascii="Batang" w:eastAsia="Batang" w:hAnsi="Batang"/>
          <w:sz w:val="36"/>
          <w:szCs w:val="36"/>
        </w:rPr>
        <w:t xml:space="preserve">OVT TO </w:t>
      </w:r>
      <w:r w:rsidRPr="004D5A82">
        <w:rPr>
          <w:rFonts w:ascii="Batang" w:eastAsia="Batang" w:hAnsi="Batang"/>
          <w:b/>
          <w:bCs/>
          <w:sz w:val="44"/>
          <w:szCs w:val="44"/>
        </w:rPr>
        <w:t>S</w:t>
      </w:r>
      <w:r w:rsidRPr="004D5A82">
        <w:rPr>
          <w:rFonts w:ascii="Batang" w:eastAsia="Batang" w:hAnsi="Batang"/>
          <w:sz w:val="36"/>
          <w:szCs w:val="36"/>
        </w:rPr>
        <w:t xml:space="preserve">UBVERT THE </w:t>
      </w:r>
      <w:r w:rsidRPr="004D5A82">
        <w:rPr>
          <w:rFonts w:ascii="Batang" w:eastAsia="Batang" w:hAnsi="Batang"/>
          <w:b/>
          <w:bCs/>
          <w:sz w:val="44"/>
          <w:szCs w:val="44"/>
        </w:rPr>
        <w:t>C</w:t>
      </w:r>
      <w:r w:rsidRPr="004D5A82">
        <w:rPr>
          <w:rFonts w:ascii="Batang" w:eastAsia="Batang" w:hAnsi="Batang"/>
          <w:sz w:val="36"/>
          <w:szCs w:val="36"/>
        </w:rPr>
        <w:t xml:space="preserve">ONSTITUIONAL </w:t>
      </w:r>
      <w:r w:rsidRPr="004D5A82">
        <w:rPr>
          <w:rFonts w:ascii="Batang" w:eastAsia="Batang" w:hAnsi="Batang"/>
          <w:b/>
          <w:bCs/>
          <w:sz w:val="44"/>
          <w:szCs w:val="44"/>
        </w:rPr>
        <w:t>S</w:t>
      </w:r>
      <w:r w:rsidRPr="004D5A82">
        <w:rPr>
          <w:rFonts w:ascii="Batang" w:eastAsia="Batang" w:hAnsi="Batang"/>
          <w:sz w:val="36"/>
          <w:szCs w:val="36"/>
        </w:rPr>
        <w:t>CHEME</w:t>
      </w:r>
    </w:p>
    <w:p w:rsidR="00A94DAF" w:rsidRPr="004D5A82" w:rsidRDefault="008E3489" w:rsidP="008E3489">
      <w:pPr>
        <w:pStyle w:val="NormalWeb"/>
        <w:jc w:val="center"/>
        <w:rPr>
          <w:rFonts w:ascii="Batang" w:eastAsia="Batang" w:hAnsi="Batang"/>
          <w:sz w:val="36"/>
          <w:szCs w:val="36"/>
        </w:rPr>
      </w:pPr>
      <w:r w:rsidRPr="004D5A82">
        <w:rPr>
          <w:rFonts w:ascii="Batang" w:eastAsia="Batang" w:hAnsi="Batang"/>
          <w:sz w:val="36"/>
          <w:szCs w:val="36"/>
        </w:rPr>
        <w:t xml:space="preserve"> </w:t>
      </w:r>
    </w:p>
    <w:p w:rsidR="000E443E" w:rsidRPr="004D5A82" w:rsidRDefault="000E443E" w:rsidP="00A94DAF">
      <w:pPr>
        <w:pStyle w:val="NormalWeb"/>
        <w:jc w:val="center"/>
        <w:rPr>
          <w:rFonts w:ascii="Verdana" w:hAnsi="Verdana"/>
          <w:sz w:val="36"/>
          <w:szCs w:val="36"/>
        </w:rPr>
      </w:pPr>
    </w:p>
    <w:p w:rsidR="00A94DAF" w:rsidRPr="004D5A82" w:rsidRDefault="00A94DAF" w:rsidP="00532553">
      <w:pPr>
        <w:pStyle w:val="NormalWeb"/>
        <w:jc w:val="center"/>
        <w:rPr>
          <w:rFonts w:ascii="Verdana" w:hAnsi="Verdana"/>
          <w:sz w:val="40"/>
          <w:szCs w:val="40"/>
        </w:rPr>
      </w:pPr>
    </w:p>
    <w:p w:rsidR="004E348B" w:rsidRPr="004D5A82" w:rsidRDefault="004E348B" w:rsidP="004E348B">
      <w:pPr>
        <w:pStyle w:val="NormalWeb"/>
        <w:jc w:val="center"/>
        <w:rPr>
          <w:rFonts w:ascii="Trajan Pro" w:hAnsi="Trajan Pro"/>
          <w:b/>
          <w:bCs/>
          <w:shadow/>
          <w:sz w:val="40"/>
          <w:szCs w:val="40"/>
        </w:rPr>
      </w:pPr>
      <w:r w:rsidRPr="004D5A82">
        <w:rPr>
          <w:rFonts w:ascii="Trajan Pro" w:hAnsi="Trajan Pro"/>
          <w:b/>
          <w:bCs/>
          <w:shadow/>
          <w:sz w:val="40"/>
          <w:szCs w:val="40"/>
        </w:rPr>
        <w:t>PRESS RELEASE</w:t>
      </w:r>
    </w:p>
    <w:p w:rsidR="004E348B" w:rsidRPr="004D5A82" w:rsidRDefault="004E348B" w:rsidP="004E348B">
      <w:pPr>
        <w:pStyle w:val="NormalWeb"/>
        <w:spacing w:before="0" w:beforeAutospacing="0" w:after="0" w:afterAutospacing="0"/>
        <w:jc w:val="center"/>
        <w:rPr>
          <w:rFonts w:ascii="Century Gothic" w:hAnsi="Century Gothic" w:cs="Arial"/>
          <w:b/>
          <w:bCs/>
          <w:shadow/>
        </w:rPr>
      </w:pPr>
      <w:proofErr w:type="spellStart"/>
      <w:r w:rsidRPr="004D5A82">
        <w:rPr>
          <w:rFonts w:ascii="Century Gothic" w:hAnsi="Century Gothic" w:cs="Arial"/>
          <w:b/>
          <w:bCs/>
          <w:shadow/>
        </w:rPr>
        <w:t>Saifullah</w:t>
      </w:r>
      <w:proofErr w:type="spellEnd"/>
      <w:r w:rsidRPr="004D5A82">
        <w:rPr>
          <w:rFonts w:ascii="Century Gothic" w:hAnsi="Century Gothic" w:cs="Arial"/>
          <w:b/>
          <w:bCs/>
          <w:shadow/>
        </w:rPr>
        <w:t xml:space="preserve"> </w:t>
      </w:r>
      <w:proofErr w:type="spellStart"/>
      <w:r w:rsidRPr="004D5A82">
        <w:rPr>
          <w:rFonts w:ascii="Century Gothic" w:hAnsi="Century Gothic" w:cs="Arial"/>
          <w:b/>
          <w:bCs/>
          <w:shadow/>
        </w:rPr>
        <w:t>Gondal</w:t>
      </w:r>
      <w:proofErr w:type="spellEnd"/>
      <w:r w:rsidRPr="004D5A82">
        <w:rPr>
          <w:rFonts w:ascii="Century Gothic" w:hAnsi="Century Gothic" w:cs="Arial"/>
          <w:b/>
          <w:bCs/>
          <w:shadow/>
        </w:rPr>
        <w:t xml:space="preserve"> - Secretary/Media Coordinator </w:t>
      </w:r>
    </w:p>
    <w:p w:rsidR="004E348B" w:rsidRPr="004D5A82" w:rsidRDefault="004E348B" w:rsidP="004E348B">
      <w:pPr>
        <w:pStyle w:val="NormalWeb"/>
        <w:spacing w:before="0" w:beforeAutospacing="0" w:after="0" w:afterAutospacing="0"/>
        <w:jc w:val="center"/>
        <w:rPr>
          <w:rFonts w:ascii="Century Gothic" w:hAnsi="Century Gothic" w:cs="Arial"/>
          <w:b/>
          <w:bCs/>
          <w:shadow/>
        </w:rPr>
      </w:pPr>
      <w:r w:rsidRPr="004D5A82">
        <w:rPr>
          <w:rFonts w:ascii="Century Gothic" w:hAnsi="Century Gothic" w:cs="Arial"/>
          <w:b/>
          <w:bCs/>
          <w:shadow/>
        </w:rPr>
        <w:t>For parliamentary affairs J.I</w:t>
      </w:r>
    </w:p>
    <w:p w:rsidR="00C542F6" w:rsidRPr="004D5A82" w:rsidRDefault="008E3489" w:rsidP="000E443E">
      <w:pPr>
        <w:pStyle w:val="NormalWeb"/>
        <w:jc w:val="center"/>
        <w:rPr>
          <w:rFonts w:ascii="Arial" w:hAnsi="Arial" w:cs="Arial"/>
          <w:b/>
          <w:bCs/>
          <w:shadow/>
          <w:sz w:val="32"/>
          <w:szCs w:val="32"/>
        </w:rPr>
      </w:pPr>
      <w:r w:rsidRPr="004D5A82">
        <w:rPr>
          <w:rFonts w:ascii="Arial" w:hAnsi="Arial" w:cs="Arial"/>
          <w:b/>
          <w:bCs/>
          <w:shadow/>
          <w:sz w:val="28"/>
          <w:szCs w:val="28"/>
        </w:rPr>
        <w:t>5</w:t>
      </w:r>
      <w:r w:rsidR="004E348B" w:rsidRPr="004D5A82">
        <w:rPr>
          <w:rFonts w:ascii="Arial" w:hAnsi="Arial" w:cs="Arial"/>
          <w:b/>
          <w:bCs/>
          <w:shadow/>
          <w:sz w:val="28"/>
          <w:szCs w:val="28"/>
        </w:rPr>
        <w:t xml:space="preserve"> </w:t>
      </w:r>
      <w:r w:rsidR="000E443E" w:rsidRPr="004D5A82">
        <w:rPr>
          <w:rFonts w:ascii="Arial" w:hAnsi="Arial" w:cs="Arial"/>
          <w:b/>
          <w:bCs/>
          <w:shadow/>
          <w:sz w:val="28"/>
          <w:szCs w:val="28"/>
        </w:rPr>
        <w:t>Jul</w:t>
      </w:r>
      <w:r w:rsidR="004E348B" w:rsidRPr="004D5A82">
        <w:rPr>
          <w:rFonts w:ascii="Arial" w:hAnsi="Arial" w:cs="Arial"/>
          <w:b/>
          <w:bCs/>
          <w:shadow/>
          <w:sz w:val="28"/>
          <w:szCs w:val="28"/>
        </w:rPr>
        <w:t>y 201</w:t>
      </w:r>
      <w:r w:rsidR="000E443E" w:rsidRPr="004D5A82">
        <w:rPr>
          <w:rFonts w:ascii="Arial" w:hAnsi="Arial" w:cs="Arial"/>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4D5A82" w:rsidRPr="004D5A82" w:rsidTr="007A338B">
        <w:trPr>
          <w:trHeight w:val="1080"/>
        </w:trPr>
        <w:tc>
          <w:tcPr>
            <w:tcW w:w="5000" w:type="pct"/>
            <w:shd w:val="clear" w:color="auto" w:fill="auto"/>
            <w:vAlign w:val="center"/>
          </w:tcPr>
          <w:p w:rsidR="00A94DAF" w:rsidRPr="004D5A82" w:rsidRDefault="00A94DAF" w:rsidP="007A338B">
            <w:pPr>
              <w:pStyle w:val="NoSpacing"/>
              <w:jc w:val="center"/>
              <w:rPr>
                <w:smallCaps/>
                <w:sz w:val="48"/>
                <w:szCs w:val="48"/>
              </w:rPr>
            </w:pPr>
          </w:p>
          <w:p w:rsidR="00A94DAF" w:rsidRPr="004D5A82" w:rsidRDefault="00A94DAF" w:rsidP="007A338B">
            <w:pPr>
              <w:pStyle w:val="NoSpacing"/>
              <w:jc w:val="center"/>
              <w:rPr>
                <w:smallCaps/>
                <w:sz w:val="48"/>
                <w:szCs w:val="48"/>
              </w:rPr>
            </w:pPr>
          </w:p>
          <w:p w:rsidR="000E443E" w:rsidRPr="004D5A82" w:rsidRDefault="000E443E" w:rsidP="007A338B">
            <w:pPr>
              <w:pStyle w:val="NoSpacing"/>
              <w:jc w:val="center"/>
              <w:rPr>
                <w:smallCaps/>
                <w:sz w:val="48"/>
                <w:szCs w:val="48"/>
              </w:rPr>
            </w:pPr>
          </w:p>
          <w:p w:rsidR="00A94DAF" w:rsidRPr="004D5A82" w:rsidRDefault="00A94DAF" w:rsidP="007A338B">
            <w:pPr>
              <w:pStyle w:val="NoSpacing"/>
              <w:jc w:val="center"/>
              <w:rPr>
                <w:smallCaps/>
                <w:sz w:val="56"/>
                <w:szCs w:val="56"/>
              </w:rPr>
            </w:pPr>
            <w:r w:rsidRPr="004D5A82">
              <w:rPr>
                <w:smallCaps/>
                <w:sz w:val="56"/>
                <w:szCs w:val="56"/>
              </w:rPr>
              <w:t xml:space="preserve">Prof. </w:t>
            </w:r>
            <w:proofErr w:type="spellStart"/>
            <w:r w:rsidRPr="004D5A82">
              <w:rPr>
                <w:smallCaps/>
                <w:sz w:val="56"/>
                <w:szCs w:val="56"/>
              </w:rPr>
              <w:t>Khurshid</w:t>
            </w:r>
            <w:proofErr w:type="spellEnd"/>
            <w:r w:rsidRPr="004D5A82">
              <w:rPr>
                <w:smallCaps/>
                <w:sz w:val="56"/>
                <w:szCs w:val="56"/>
              </w:rPr>
              <w:t xml:space="preserve"> Ahmad</w:t>
            </w:r>
          </w:p>
          <w:p w:rsidR="00A94DAF" w:rsidRPr="004D5A82" w:rsidRDefault="00A94DAF" w:rsidP="007A338B">
            <w:pPr>
              <w:pStyle w:val="NoSpacing"/>
              <w:rPr>
                <w:smallCaps/>
                <w:sz w:val="48"/>
                <w:szCs w:val="48"/>
              </w:rPr>
            </w:pPr>
          </w:p>
        </w:tc>
      </w:tr>
    </w:tbl>
    <w:p w:rsidR="00C30629" w:rsidRPr="004D5A82" w:rsidRDefault="00C30629" w:rsidP="00D621CF">
      <w:pPr>
        <w:pStyle w:val="BodyText1"/>
        <w:shd w:val="clear" w:color="auto" w:fill="auto"/>
        <w:spacing w:line="276" w:lineRule="auto"/>
        <w:ind w:right="16"/>
        <w:jc w:val="center"/>
        <w:rPr>
          <w:sz w:val="2"/>
          <w:szCs w:val="2"/>
          <w:lang w:bidi="he-IL"/>
        </w:rPr>
        <w:sectPr w:rsidR="00C30629" w:rsidRPr="004D5A82"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4D5A82"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4D5A82"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4D5A82"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50EE5" w:rsidRPr="004D5A82" w:rsidRDefault="00301820" w:rsidP="000E443E">
      <w:pPr>
        <w:pStyle w:val="Bodytext30"/>
        <w:shd w:val="clear" w:color="auto" w:fill="auto"/>
        <w:spacing w:line="276" w:lineRule="auto"/>
        <w:ind w:right="20" w:firstLine="0"/>
        <w:jc w:val="center"/>
        <w:rPr>
          <w:rFonts w:asciiTheme="minorBidi" w:hAnsiTheme="minorBidi" w:cstheme="minorBidi"/>
          <w:b/>
          <w:bCs/>
          <w:sz w:val="16"/>
          <w:szCs w:val="16"/>
        </w:rPr>
      </w:pPr>
      <w:r w:rsidRPr="004D5A82">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4D5A82"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4D5A82"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4D5A82"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4D5A82"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4D5A82"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4D5A82"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4D5A82"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4D5A82"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4D5A82"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4D5A82"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4D5A82" w:rsidRDefault="004E348B" w:rsidP="004E348B">
      <w:pPr>
        <w:pStyle w:val="Header"/>
        <w:ind w:right="360"/>
        <w:rPr>
          <w:rFonts w:ascii="New York" w:hAnsi="New York"/>
          <w:b/>
        </w:rPr>
      </w:pPr>
      <w:r w:rsidRPr="004D5A82">
        <w:rPr>
          <w:rFonts w:ascii="New York" w:hAnsi="New York"/>
          <w:b/>
        </w:rPr>
        <w:lastRenderedPageBreak/>
        <w:t>PROF KHURSHID AHMAD</w:t>
      </w:r>
    </w:p>
    <w:p w:rsidR="004E348B" w:rsidRPr="004D5A82" w:rsidRDefault="002A1807" w:rsidP="004E348B">
      <w:pPr>
        <w:pStyle w:val="Header"/>
        <w:pBdr>
          <w:bottom w:val="single" w:sz="12" w:space="1" w:color="auto"/>
        </w:pBdr>
        <w:rPr>
          <w:rFonts w:ascii="New York" w:hAnsi="New York"/>
          <w:b/>
        </w:rPr>
      </w:pPr>
      <w:r w:rsidRPr="004D5A82">
        <w:rPr>
          <w:rFonts w:ascii="New York" w:hAnsi="New York"/>
          <w:b/>
        </w:rPr>
        <w:t>Ex-</w:t>
      </w:r>
      <w:r w:rsidR="004E348B" w:rsidRPr="004D5A82">
        <w:rPr>
          <w:rFonts w:ascii="New York" w:hAnsi="New York"/>
          <w:b/>
        </w:rPr>
        <w:t>Member Senate of Pakistan</w:t>
      </w:r>
    </w:p>
    <w:p w:rsidR="004E348B" w:rsidRPr="004D5A82" w:rsidRDefault="004E348B" w:rsidP="004E348B">
      <w:pPr>
        <w:spacing w:line="480" w:lineRule="auto"/>
        <w:jc w:val="center"/>
        <w:rPr>
          <w:rFonts w:ascii="New York" w:hAnsi="New York"/>
          <w:b/>
          <w:bCs/>
          <w:u w:val="single"/>
        </w:rPr>
      </w:pPr>
    </w:p>
    <w:p w:rsidR="004E348B" w:rsidRPr="004D5A82" w:rsidRDefault="004E348B" w:rsidP="004E348B">
      <w:pPr>
        <w:spacing w:line="480" w:lineRule="auto"/>
        <w:jc w:val="center"/>
        <w:rPr>
          <w:rFonts w:asciiTheme="minorBidi" w:hAnsiTheme="minorBidi" w:cstheme="minorBidi"/>
          <w:b/>
          <w:sz w:val="20"/>
          <w:szCs w:val="20"/>
          <w:u w:val="single"/>
        </w:rPr>
      </w:pPr>
      <w:r w:rsidRPr="004D5A82">
        <w:rPr>
          <w:rFonts w:asciiTheme="minorBidi" w:hAnsiTheme="minorBidi" w:cstheme="minorBidi"/>
          <w:b/>
          <w:sz w:val="20"/>
          <w:szCs w:val="20"/>
          <w:u w:val="single"/>
        </w:rPr>
        <w:t>PRESS RELEASE</w:t>
      </w:r>
    </w:p>
    <w:p w:rsidR="00512592" w:rsidRPr="004D5A82" w:rsidRDefault="00512592" w:rsidP="00512592">
      <w:pPr>
        <w:jc w:val="center"/>
        <w:rPr>
          <w:rFonts w:asciiTheme="minorHAnsi" w:eastAsia="Courier New" w:hAnsiTheme="minorHAnsi" w:cstheme="majorBidi"/>
          <w:b/>
          <w:bCs/>
          <w:i/>
          <w:iCs/>
          <w:spacing w:val="10"/>
          <w:sz w:val="23"/>
          <w:szCs w:val="23"/>
        </w:rPr>
      </w:pPr>
    </w:p>
    <w:p w:rsidR="008E3489" w:rsidRPr="004D5A82" w:rsidRDefault="000E443E" w:rsidP="008E3489">
      <w:pPr>
        <w:jc w:val="both"/>
        <w:rPr>
          <w:rFonts w:ascii="Calibri" w:eastAsia="Courier New" w:hAnsi="Calibri"/>
          <w:spacing w:val="10"/>
          <w:sz w:val="23"/>
          <w:szCs w:val="23"/>
        </w:rPr>
      </w:pPr>
      <w:proofErr w:type="gramStart"/>
      <w:r w:rsidRPr="004D5A82">
        <w:rPr>
          <w:rFonts w:asciiTheme="minorHAnsi" w:eastAsia="Courier New" w:hAnsiTheme="minorHAnsi" w:cstheme="majorBidi"/>
          <w:b/>
          <w:bCs/>
          <w:spacing w:val="10"/>
          <w:sz w:val="23"/>
          <w:szCs w:val="23"/>
          <w:u w:val="single"/>
        </w:rPr>
        <w:t xml:space="preserve">Islamabad (July </w:t>
      </w:r>
      <w:r w:rsidR="008E3489" w:rsidRPr="004D5A82">
        <w:rPr>
          <w:rFonts w:asciiTheme="minorHAnsi" w:eastAsia="Courier New" w:hAnsiTheme="minorHAnsi" w:cstheme="majorBidi"/>
          <w:b/>
          <w:bCs/>
          <w:spacing w:val="10"/>
          <w:sz w:val="23"/>
          <w:szCs w:val="23"/>
          <w:u w:val="single"/>
        </w:rPr>
        <w:t>5</w:t>
      </w:r>
      <w:r w:rsidRPr="004D5A82">
        <w:rPr>
          <w:rFonts w:asciiTheme="minorHAnsi" w:eastAsia="Courier New" w:hAnsiTheme="minorHAnsi" w:cstheme="majorBidi"/>
          <w:b/>
          <w:bCs/>
          <w:spacing w:val="10"/>
          <w:sz w:val="23"/>
          <w:szCs w:val="23"/>
          <w:u w:val="single"/>
        </w:rPr>
        <w:t>, 2012</w:t>
      </w:r>
      <w:r w:rsidR="008E3489" w:rsidRPr="004D5A82">
        <w:rPr>
          <w:rFonts w:asciiTheme="minorHAnsi" w:eastAsia="Courier New" w:hAnsiTheme="minorHAnsi" w:cstheme="majorBidi"/>
          <w:spacing w:val="10"/>
          <w:sz w:val="23"/>
          <w:szCs w:val="23"/>
        </w:rPr>
        <w:t xml:space="preserve">: </w:t>
      </w:r>
      <w:r w:rsidR="008E3489" w:rsidRPr="004D5A82">
        <w:rPr>
          <w:rFonts w:ascii="Calibri" w:eastAsia="Courier New" w:hAnsi="Calibri"/>
          <w:spacing w:val="10"/>
          <w:sz w:val="23"/>
          <w:szCs w:val="23"/>
        </w:rPr>
        <w:t xml:space="preserve">In a press statement issued today the </w:t>
      </w:r>
      <w:proofErr w:type="spellStart"/>
      <w:r w:rsidR="008E3489" w:rsidRPr="004D5A82">
        <w:rPr>
          <w:rFonts w:ascii="Calibri" w:eastAsia="Courier New" w:hAnsi="Calibri"/>
          <w:spacing w:val="10"/>
          <w:sz w:val="23"/>
          <w:szCs w:val="23"/>
        </w:rPr>
        <w:t>Naib</w:t>
      </w:r>
      <w:proofErr w:type="spellEnd"/>
      <w:r w:rsidR="008E3489" w:rsidRPr="004D5A82">
        <w:rPr>
          <w:rFonts w:ascii="Calibri" w:eastAsia="Courier New" w:hAnsi="Calibri"/>
          <w:spacing w:val="10"/>
          <w:sz w:val="23"/>
          <w:szCs w:val="23"/>
        </w:rPr>
        <w:t xml:space="preserve"> Amir of </w:t>
      </w:r>
      <w:proofErr w:type="spellStart"/>
      <w:r w:rsidR="008E3489" w:rsidRPr="004D5A82">
        <w:rPr>
          <w:rFonts w:ascii="Calibri" w:eastAsia="Courier New" w:hAnsi="Calibri"/>
          <w:spacing w:val="10"/>
          <w:sz w:val="23"/>
          <w:szCs w:val="23"/>
        </w:rPr>
        <w:t>Jamaat</w:t>
      </w:r>
      <w:proofErr w:type="spellEnd"/>
      <w:r w:rsidR="008E3489" w:rsidRPr="004D5A82">
        <w:rPr>
          <w:rFonts w:ascii="Calibri" w:eastAsia="Courier New" w:hAnsi="Calibri"/>
          <w:spacing w:val="10"/>
          <w:sz w:val="23"/>
          <w:szCs w:val="23"/>
        </w:rPr>
        <w:t>-e-</w:t>
      </w:r>
      <w:proofErr w:type="spellStart"/>
      <w:r w:rsidR="008E3489" w:rsidRPr="004D5A82">
        <w:rPr>
          <w:rFonts w:ascii="Calibri" w:eastAsia="Courier New" w:hAnsi="Calibri"/>
          <w:spacing w:val="10"/>
          <w:sz w:val="23"/>
          <w:szCs w:val="23"/>
        </w:rPr>
        <w:t>Islami</w:t>
      </w:r>
      <w:proofErr w:type="spellEnd"/>
      <w:r w:rsidR="008E3489" w:rsidRPr="004D5A82">
        <w:rPr>
          <w:rFonts w:ascii="Calibri" w:eastAsia="Courier New" w:hAnsi="Calibri"/>
          <w:spacing w:val="10"/>
          <w:sz w:val="23"/>
          <w:szCs w:val="23"/>
        </w:rPr>
        <w:t xml:space="preserve"> Pakistan ex-Senator Prof. </w:t>
      </w:r>
      <w:proofErr w:type="spellStart"/>
      <w:r w:rsidR="008E3489" w:rsidRPr="004D5A82">
        <w:rPr>
          <w:rFonts w:ascii="Calibri" w:eastAsia="Courier New" w:hAnsi="Calibri"/>
          <w:spacing w:val="10"/>
          <w:sz w:val="23"/>
          <w:szCs w:val="23"/>
        </w:rPr>
        <w:t>Khurshid</w:t>
      </w:r>
      <w:proofErr w:type="spellEnd"/>
      <w:r w:rsidR="008E3489" w:rsidRPr="004D5A82">
        <w:rPr>
          <w:rFonts w:ascii="Calibri" w:eastAsia="Courier New" w:hAnsi="Calibri"/>
          <w:spacing w:val="10"/>
          <w:sz w:val="23"/>
          <w:szCs w:val="23"/>
        </w:rPr>
        <w:t xml:space="preserve"> Ahmad has strongly condemned the PPP coalition government’s attempt to change the law of contempt and also to subvert the constitutional scheme of closing the doors of the Parliament to those who have nationality of a country other than Pakistan as well.</w:t>
      </w:r>
      <w:proofErr w:type="gramEnd"/>
      <w:r w:rsidR="008E3489" w:rsidRPr="004D5A82">
        <w:rPr>
          <w:rFonts w:ascii="Calibri" w:eastAsia="Courier New" w:hAnsi="Calibri"/>
          <w:spacing w:val="10"/>
          <w:sz w:val="23"/>
          <w:szCs w:val="23"/>
        </w:rPr>
        <w:t xml:space="preserve"> Prof. </w:t>
      </w:r>
      <w:proofErr w:type="spellStart"/>
      <w:r w:rsidR="008E3489" w:rsidRPr="004D5A82">
        <w:rPr>
          <w:rFonts w:ascii="Calibri" w:eastAsia="Courier New" w:hAnsi="Calibri"/>
          <w:spacing w:val="10"/>
          <w:sz w:val="23"/>
          <w:szCs w:val="23"/>
        </w:rPr>
        <w:t>Khurshid</w:t>
      </w:r>
      <w:proofErr w:type="spellEnd"/>
      <w:r w:rsidR="008E3489" w:rsidRPr="004D5A82">
        <w:rPr>
          <w:rFonts w:ascii="Calibri" w:eastAsia="Courier New" w:hAnsi="Calibri"/>
          <w:spacing w:val="10"/>
          <w:sz w:val="23"/>
          <w:szCs w:val="23"/>
        </w:rPr>
        <w:t xml:space="preserve"> said</w:t>
      </w:r>
      <w:proofErr w:type="gramStart"/>
      <w:r w:rsidR="008E3489" w:rsidRPr="004D5A82">
        <w:rPr>
          <w:rFonts w:ascii="Calibri" w:eastAsia="Courier New" w:hAnsi="Calibri"/>
          <w:spacing w:val="10"/>
          <w:sz w:val="23"/>
          <w:szCs w:val="23"/>
        </w:rPr>
        <w:t>,</w:t>
      </w:r>
      <w:proofErr w:type="gramEnd"/>
      <w:r w:rsidR="008E3489" w:rsidRPr="004D5A82">
        <w:rPr>
          <w:rFonts w:ascii="Calibri" w:eastAsia="Courier New" w:hAnsi="Calibri"/>
          <w:spacing w:val="10"/>
          <w:sz w:val="23"/>
          <w:szCs w:val="23"/>
        </w:rPr>
        <w:t xml:space="preserve"> it seems that the Government is trying to hoodwink the people and the Parliament whose present focus is on the Government’s treacherous act to open US and NATO supplies.</w:t>
      </w:r>
    </w:p>
    <w:p w:rsidR="008E3489" w:rsidRPr="004D5A82" w:rsidRDefault="008E3489" w:rsidP="008E3489">
      <w:pPr>
        <w:spacing w:line="360" w:lineRule="auto"/>
        <w:jc w:val="both"/>
        <w:rPr>
          <w:rFonts w:ascii="Calibri" w:eastAsia="Courier New" w:hAnsi="Calibri"/>
          <w:spacing w:val="10"/>
          <w:sz w:val="23"/>
          <w:szCs w:val="23"/>
        </w:rPr>
      </w:pPr>
    </w:p>
    <w:p w:rsidR="008E3489" w:rsidRPr="004D5A82" w:rsidRDefault="008E3489" w:rsidP="008E3489">
      <w:pPr>
        <w:jc w:val="both"/>
        <w:rPr>
          <w:rFonts w:ascii="Calibri" w:eastAsia="Courier New" w:hAnsi="Calibri"/>
          <w:spacing w:val="10"/>
          <w:sz w:val="23"/>
          <w:szCs w:val="23"/>
        </w:rPr>
      </w:pPr>
      <w:r w:rsidRPr="004D5A82">
        <w:rPr>
          <w:rFonts w:ascii="Calibri" w:eastAsia="Courier New" w:hAnsi="Calibri"/>
          <w:spacing w:val="10"/>
          <w:sz w:val="23"/>
          <w:szCs w:val="23"/>
        </w:rPr>
        <w:t xml:space="preserve">Prof. </w:t>
      </w:r>
      <w:proofErr w:type="spellStart"/>
      <w:r w:rsidRPr="004D5A82">
        <w:rPr>
          <w:rFonts w:ascii="Calibri" w:eastAsia="Courier New" w:hAnsi="Calibri"/>
          <w:spacing w:val="10"/>
          <w:sz w:val="23"/>
          <w:szCs w:val="23"/>
        </w:rPr>
        <w:t>Khurshid</w:t>
      </w:r>
      <w:proofErr w:type="spellEnd"/>
      <w:r w:rsidRPr="004D5A82">
        <w:rPr>
          <w:rFonts w:ascii="Calibri" w:eastAsia="Courier New" w:hAnsi="Calibri"/>
          <w:spacing w:val="10"/>
          <w:sz w:val="23"/>
          <w:szCs w:val="23"/>
        </w:rPr>
        <w:t xml:space="preserve"> Ahmad noted that the change of law of contempt clearly shows the Government’s intention to subvert the process of justice and rule of law in the country and create a class of privileged persons who would be above the law. This is a clear violation of the Constitution of Pakistan, which categorically forbids all such discriminations under its Articles 4 and 25. “This is a direct attack on basic rights of the citizens and shows </w:t>
      </w:r>
      <w:proofErr w:type="spellStart"/>
      <w:r w:rsidRPr="004D5A82">
        <w:rPr>
          <w:rFonts w:ascii="Calibri" w:eastAsia="Courier New" w:hAnsi="Calibri"/>
          <w:spacing w:val="10"/>
          <w:sz w:val="23"/>
          <w:szCs w:val="23"/>
        </w:rPr>
        <w:t>malafide</w:t>
      </w:r>
      <w:proofErr w:type="spellEnd"/>
      <w:r w:rsidRPr="004D5A82">
        <w:rPr>
          <w:rFonts w:ascii="Calibri" w:eastAsia="Courier New" w:hAnsi="Calibri"/>
          <w:spacing w:val="10"/>
          <w:sz w:val="23"/>
          <w:szCs w:val="23"/>
        </w:rPr>
        <w:t xml:space="preserve"> intent of the present government; and the Parliament and the people of Pakistan must resist this attack on the Constitution and the Judiciary”, he stressed.</w:t>
      </w:r>
    </w:p>
    <w:p w:rsidR="008E3489" w:rsidRPr="004D5A82" w:rsidRDefault="008E3489" w:rsidP="008E3489">
      <w:pPr>
        <w:spacing w:line="360" w:lineRule="auto"/>
        <w:jc w:val="both"/>
        <w:rPr>
          <w:rFonts w:ascii="Calibri" w:eastAsia="Courier New" w:hAnsi="Calibri"/>
          <w:spacing w:val="10"/>
          <w:sz w:val="23"/>
          <w:szCs w:val="23"/>
        </w:rPr>
      </w:pPr>
    </w:p>
    <w:p w:rsidR="008E3489" w:rsidRPr="004D5A82" w:rsidRDefault="008E3489" w:rsidP="008E3489">
      <w:pPr>
        <w:jc w:val="both"/>
        <w:rPr>
          <w:rFonts w:ascii="Calibri" w:eastAsia="Courier New" w:hAnsi="Calibri"/>
          <w:spacing w:val="10"/>
          <w:sz w:val="23"/>
          <w:szCs w:val="23"/>
        </w:rPr>
      </w:pPr>
      <w:r w:rsidRPr="004D5A82">
        <w:rPr>
          <w:rFonts w:ascii="Calibri" w:eastAsia="Courier New" w:hAnsi="Calibri"/>
          <w:spacing w:val="10"/>
          <w:sz w:val="23"/>
          <w:szCs w:val="23"/>
        </w:rPr>
        <w:t xml:space="preserve">“The issue of election to the Parliament and holding the political office must not be confused with the right to vote to those Pakistan expatriates who are citizens of Pakistan. All Pakistani citizens in the country and abroad enjoy right to vote under the Constitution and the attempt to make provision for discharge of this right by Pakistani citizens abroad </w:t>
      </w:r>
      <w:proofErr w:type="gramStart"/>
      <w:r w:rsidRPr="004D5A82">
        <w:rPr>
          <w:rFonts w:ascii="Calibri" w:eastAsia="Courier New" w:hAnsi="Calibri"/>
          <w:spacing w:val="10"/>
          <w:sz w:val="23"/>
          <w:szCs w:val="23"/>
        </w:rPr>
        <w:t>is acknowledged</w:t>
      </w:r>
      <w:proofErr w:type="gramEnd"/>
      <w:r w:rsidRPr="004D5A82">
        <w:rPr>
          <w:rFonts w:ascii="Calibri" w:eastAsia="Courier New" w:hAnsi="Calibri"/>
          <w:spacing w:val="10"/>
          <w:sz w:val="23"/>
          <w:szCs w:val="23"/>
        </w:rPr>
        <w:t xml:space="preserve"> in the Constitution as well. Such an arrangement is not only constitutional </w:t>
      </w:r>
      <w:proofErr w:type="gramStart"/>
      <w:r w:rsidRPr="004D5A82">
        <w:rPr>
          <w:rFonts w:ascii="Calibri" w:eastAsia="Courier New" w:hAnsi="Calibri"/>
          <w:spacing w:val="10"/>
          <w:sz w:val="23"/>
          <w:szCs w:val="23"/>
        </w:rPr>
        <w:t>but</w:t>
      </w:r>
      <w:proofErr w:type="gramEnd"/>
      <w:r w:rsidRPr="004D5A82">
        <w:rPr>
          <w:rFonts w:ascii="Calibri" w:eastAsia="Courier New" w:hAnsi="Calibri"/>
          <w:spacing w:val="10"/>
          <w:sz w:val="23"/>
          <w:szCs w:val="23"/>
        </w:rPr>
        <w:t xml:space="preserve"> correct for the point of view of the citizens’ basic rights. Other countries of the world have made similar arrangements for their citizens”, he observed and added that most of the Pakistanis abroad generally do not have dual nationality. Over 65% of the Pakistanis are in the Middle East and other African and Asian countries do not enjoy dual nationality.</w:t>
      </w:r>
    </w:p>
    <w:p w:rsidR="008E3489" w:rsidRPr="004D5A82" w:rsidRDefault="008E3489" w:rsidP="008E3489">
      <w:pPr>
        <w:spacing w:line="360" w:lineRule="auto"/>
        <w:jc w:val="both"/>
        <w:rPr>
          <w:rFonts w:ascii="Calibri" w:eastAsia="Courier New" w:hAnsi="Calibri"/>
          <w:spacing w:val="10"/>
          <w:sz w:val="23"/>
          <w:szCs w:val="23"/>
        </w:rPr>
      </w:pPr>
      <w:r w:rsidRPr="004D5A82">
        <w:rPr>
          <w:rFonts w:ascii="Calibri" w:eastAsia="Courier New" w:hAnsi="Calibri"/>
          <w:spacing w:val="10"/>
          <w:sz w:val="23"/>
          <w:szCs w:val="23"/>
        </w:rPr>
        <w:t xml:space="preserve"> </w:t>
      </w:r>
    </w:p>
    <w:p w:rsidR="008E3489" w:rsidRPr="004D5A82" w:rsidRDefault="008E3489" w:rsidP="008E3489">
      <w:pPr>
        <w:jc w:val="both"/>
        <w:rPr>
          <w:rFonts w:ascii="Calibri" w:eastAsia="Courier New" w:hAnsi="Calibri"/>
          <w:spacing w:val="10"/>
          <w:sz w:val="23"/>
          <w:szCs w:val="23"/>
        </w:rPr>
      </w:pPr>
      <w:r w:rsidRPr="004D5A82">
        <w:rPr>
          <w:rFonts w:ascii="Calibri" w:eastAsia="Courier New" w:hAnsi="Calibri"/>
          <w:spacing w:val="10"/>
          <w:sz w:val="23"/>
          <w:szCs w:val="23"/>
        </w:rPr>
        <w:t xml:space="preserve">Prof. </w:t>
      </w:r>
      <w:proofErr w:type="spellStart"/>
      <w:r w:rsidRPr="004D5A82">
        <w:rPr>
          <w:rFonts w:ascii="Calibri" w:eastAsia="Courier New" w:hAnsi="Calibri"/>
          <w:spacing w:val="10"/>
          <w:sz w:val="23"/>
          <w:szCs w:val="23"/>
        </w:rPr>
        <w:t>Khurshid</w:t>
      </w:r>
      <w:proofErr w:type="spellEnd"/>
      <w:r w:rsidRPr="004D5A82">
        <w:rPr>
          <w:rFonts w:ascii="Calibri" w:eastAsia="Courier New" w:hAnsi="Calibri"/>
          <w:spacing w:val="10"/>
          <w:sz w:val="23"/>
          <w:szCs w:val="23"/>
        </w:rPr>
        <w:t xml:space="preserve"> pointed out that even Pakistani law does not allow dual nationality for its citizens in respect of all countries of the world.  </w:t>
      </w:r>
      <w:proofErr w:type="gramStart"/>
      <w:r w:rsidRPr="004D5A82">
        <w:rPr>
          <w:rFonts w:ascii="Calibri" w:eastAsia="Courier New" w:hAnsi="Calibri"/>
          <w:spacing w:val="10"/>
          <w:sz w:val="23"/>
          <w:szCs w:val="23"/>
        </w:rPr>
        <w:t>It is only the Commonwealth countries that historically enjoy this facility.</w:t>
      </w:r>
      <w:proofErr w:type="gramEnd"/>
      <w:r w:rsidRPr="004D5A82">
        <w:rPr>
          <w:rFonts w:ascii="Calibri" w:eastAsia="Courier New" w:hAnsi="Calibri"/>
          <w:spacing w:val="10"/>
          <w:sz w:val="23"/>
          <w:szCs w:val="23"/>
        </w:rPr>
        <w:t xml:space="preserve"> There is no common nationality between Pakistan, India, USA and most of the other countries. Our Constitution expressly provides that anyone holding nationality other than Pakistan’s cannot become the Member of the Parliament or occupy key-political posts. Hence, the right to vote and right to become member of the Parliament </w:t>
      </w:r>
      <w:proofErr w:type="gramStart"/>
      <w:r w:rsidRPr="004D5A82">
        <w:rPr>
          <w:rFonts w:ascii="Calibri" w:eastAsia="Courier New" w:hAnsi="Calibri"/>
          <w:spacing w:val="10"/>
          <w:sz w:val="23"/>
          <w:szCs w:val="23"/>
        </w:rPr>
        <w:t>must not be confused</w:t>
      </w:r>
      <w:proofErr w:type="gramEnd"/>
      <w:r w:rsidRPr="004D5A82">
        <w:rPr>
          <w:rFonts w:ascii="Calibri" w:eastAsia="Courier New" w:hAnsi="Calibri"/>
          <w:spacing w:val="10"/>
          <w:sz w:val="23"/>
          <w:szCs w:val="23"/>
        </w:rPr>
        <w:t xml:space="preserve">. One can be a voter at the age of 18 years but he cannot become Member of the Parliament or the National Assembly until his or her age is 25 years. A voter cannot become a Member of the Senate until his or her age becomes 35 years. He cannot become the President of Pakistan unless he is 45 years of age. Similarly, Article 62 and 63 of the Constitution have laid down a number of other </w:t>
      </w:r>
      <w:proofErr w:type="gramStart"/>
      <w:r w:rsidRPr="004D5A82">
        <w:rPr>
          <w:rFonts w:ascii="Calibri" w:eastAsia="Courier New" w:hAnsi="Calibri"/>
          <w:spacing w:val="10"/>
          <w:sz w:val="23"/>
          <w:szCs w:val="23"/>
        </w:rPr>
        <w:lastRenderedPageBreak/>
        <w:t>conditions which</w:t>
      </w:r>
      <w:proofErr w:type="gramEnd"/>
      <w:r w:rsidRPr="004D5A82">
        <w:rPr>
          <w:rFonts w:ascii="Calibri" w:eastAsia="Courier New" w:hAnsi="Calibri"/>
          <w:spacing w:val="10"/>
          <w:sz w:val="23"/>
          <w:szCs w:val="23"/>
        </w:rPr>
        <w:t xml:space="preserve"> do not affect voters but make it imperative that those elected to the Assembly and Senate must also have certain qualifications. </w:t>
      </w:r>
    </w:p>
    <w:p w:rsidR="008E3489" w:rsidRPr="004D5A82" w:rsidRDefault="008E3489" w:rsidP="008E3489">
      <w:pPr>
        <w:jc w:val="both"/>
        <w:rPr>
          <w:rFonts w:ascii="Calibri" w:eastAsia="Courier New" w:hAnsi="Calibri"/>
          <w:spacing w:val="10"/>
          <w:sz w:val="23"/>
          <w:szCs w:val="23"/>
        </w:rPr>
      </w:pPr>
    </w:p>
    <w:p w:rsidR="008E3489" w:rsidRPr="004D5A82" w:rsidRDefault="008E3489" w:rsidP="008E3489">
      <w:pPr>
        <w:jc w:val="both"/>
        <w:rPr>
          <w:rFonts w:ascii="Calibri" w:eastAsia="Courier New" w:hAnsi="Calibri"/>
          <w:spacing w:val="10"/>
          <w:sz w:val="23"/>
          <w:szCs w:val="23"/>
        </w:rPr>
      </w:pPr>
      <w:r w:rsidRPr="004D5A82">
        <w:rPr>
          <w:rFonts w:ascii="Calibri" w:eastAsia="Courier New" w:hAnsi="Calibri"/>
          <w:spacing w:val="10"/>
          <w:sz w:val="23"/>
          <w:szCs w:val="23"/>
        </w:rPr>
        <w:t xml:space="preserve">It is very unfortunate, Prof. </w:t>
      </w:r>
      <w:proofErr w:type="spellStart"/>
      <w:r w:rsidRPr="004D5A82">
        <w:rPr>
          <w:rFonts w:ascii="Calibri" w:eastAsia="Courier New" w:hAnsi="Calibri"/>
          <w:spacing w:val="10"/>
          <w:sz w:val="23"/>
          <w:szCs w:val="23"/>
        </w:rPr>
        <w:t>Khurshid</w:t>
      </w:r>
      <w:proofErr w:type="spellEnd"/>
      <w:r w:rsidRPr="004D5A82">
        <w:rPr>
          <w:rFonts w:ascii="Calibri" w:eastAsia="Courier New" w:hAnsi="Calibri"/>
          <w:spacing w:val="10"/>
          <w:sz w:val="23"/>
          <w:szCs w:val="23"/>
        </w:rPr>
        <w:t xml:space="preserve"> said, that PPP and its allies are trying to subvert the entire constitutional </w:t>
      </w:r>
      <w:proofErr w:type="gramStart"/>
      <w:r w:rsidRPr="004D5A82">
        <w:rPr>
          <w:rFonts w:ascii="Calibri" w:eastAsia="Courier New" w:hAnsi="Calibri"/>
          <w:spacing w:val="10"/>
          <w:sz w:val="23"/>
          <w:szCs w:val="23"/>
        </w:rPr>
        <w:t>scheme which</w:t>
      </w:r>
      <w:proofErr w:type="gramEnd"/>
      <w:r w:rsidRPr="004D5A82">
        <w:rPr>
          <w:rFonts w:ascii="Calibri" w:eastAsia="Courier New" w:hAnsi="Calibri"/>
          <w:spacing w:val="10"/>
          <w:sz w:val="23"/>
          <w:szCs w:val="23"/>
        </w:rPr>
        <w:t xml:space="preserve"> was unanimously adopted by the framers of the Constitution in 1973 and unanimously reaffirmed through 18th Constitutional Amendment. Prof. </w:t>
      </w:r>
      <w:proofErr w:type="spellStart"/>
      <w:r w:rsidRPr="004D5A82">
        <w:rPr>
          <w:rFonts w:ascii="Calibri" w:eastAsia="Courier New" w:hAnsi="Calibri"/>
          <w:spacing w:val="10"/>
          <w:sz w:val="23"/>
          <w:szCs w:val="23"/>
        </w:rPr>
        <w:t>Khurshid</w:t>
      </w:r>
      <w:proofErr w:type="spellEnd"/>
      <w:r w:rsidRPr="004D5A82">
        <w:rPr>
          <w:rFonts w:ascii="Calibri" w:eastAsia="Courier New" w:hAnsi="Calibri"/>
          <w:spacing w:val="10"/>
          <w:sz w:val="23"/>
          <w:szCs w:val="23"/>
        </w:rPr>
        <w:t xml:space="preserve"> Ahmad warned the Government not to play this havoc with the Constitution, the political process of vital interests of Pakistan’s sovereignty and strategic imperatives. </w:t>
      </w:r>
    </w:p>
    <w:p w:rsidR="008E3489" w:rsidRPr="004D5A82" w:rsidRDefault="008E3489" w:rsidP="000E443E">
      <w:pPr>
        <w:jc w:val="both"/>
        <w:rPr>
          <w:rFonts w:asciiTheme="minorHAnsi" w:eastAsia="Courier New" w:hAnsiTheme="minorHAnsi" w:cstheme="majorBidi"/>
          <w:spacing w:val="10"/>
          <w:sz w:val="23"/>
          <w:szCs w:val="23"/>
        </w:rPr>
      </w:pPr>
    </w:p>
    <w:p w:rsidR="004E348B" w:rsidRPr="004D5A82" w:rsidRDefault="004E348B" w:rsidP="000E443E">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bookmarkStart w:id="0" w:name="_GoBack"/>
      <w:bookmarkEnd w:id="0"/>
    </w:p>
    <w:sectPr w:rsidR="004E348B" w:rsidRPr="004D5A82"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820" w:rsidRDefault="00301820" w:rsidP="00A94DAF">
      <w:r>
        <w:separator/>
      </w:r>
    </w:p>
  </w:endnote>
  <w:endnote w:type="continuationSeparator" w:id="0">
    <w:p w:rsidR="00301820" w:rsidRDefault="0030182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820" w:rsidRDefault="00301820" w:rsidP="00A94DAF">
      <w:r>
        <w:separator/>
      </w:r>
    </w:p>
  </w:footnote>
  <w:footnote w:type="continuationSeparator" w:id="0">
    <w:p w:rsidR="00301820" w:rsidRDefault="0030182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E443E"/>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1807"/>
    <w:rsid w:val="002A54B5"/>
    <w:rsid w:val="002B2352"/>
    <w:rsid w:val="002B4C2A"/>
    <w:rsid w:val="002C5C25"/>
    <w:rsid w:val="002C5DA5"/>
    <w:rsid w:val="002C6600"/>
    <w:rsid w:val="002D7333"/>
    <w:rsid w:val="002F0F81"/>
    <w:rsid w:val="002F5012"/>
    <w:rsid w:val="002F6AB5"/>
    <w:rsid w:val="00300169"/>
    <w:rsid w:val="00301820"/>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D5A82"/>
    <w:rsid w:val="004E348B"/>
    <w:rsid w:val="004E4923"/>
    <w:rsid w:val="004E4F92"/>
    <w:rsid w:val="00502A5D"/>
    <w:rsid w:val="005031EE"/>
    <w:rsid w:val="00512592"/>
    <w:rsid w:val="005133CC"/>
    <w:rsid w:val="00513BE2"/>
    <w:rsid w:val="0052447F"/>
    <w:rsid w:val="00532553"/>
    <w:rsid w:val="00546C5D"/>
    <w:rsid w:val="005652D9"/>
    <w:rsid w:val="005666FE"/>
    <w:rsid w:val="00566D2C"/>
    <w:rsid w:val="00573AE9"/>
    <w:rsid w:val="00573D31"/>
    <w:rsid w:val="00581861"/>
    <w:rsid w:val="00584AEB"/>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4393A"/>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489"/>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E7CA8"/>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6699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2E94-9A40-4E7D-A5C6-0AF6555B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2025-03-05T05:07:00Z</dcterms:modified>
</cp:coreProperties>
</file>