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E7" w:rsidRDefault="00F275E7" w:rsidP="00F275E7"/>
    <w:p w:rsidR="00F275E7" w:rsidRDefault="00F275E7" w:rsidP="00F275E7"/>
    <w:p w:rsidR="00F275E7" w:rsidRDefault="00F275E7" w:rsidP="00F275E7">
      <w:r>
        <w:t>ISLAMIZING ECONOMY: THE PAKISTAN</w:t>
      </w:r>
    </w:p>
    <w:p w:rsidR="00F275E7" w:rsidRDefault="00F275E7" w:rsidP="00F275E7">
      <w:r>
        <w:t>EXPERIENCE</w:t>
      </w:r>
    </w:p>
    <w:p w:rsidR="00F275E7" w:rsidRDefault="00F275E7" w:rsidP="00F275E7">
      <w:r>
        <w:t>AND AHMAD</w:t>
      </w:r>
    </w:p>
    <w:p w:rsidR="00F275E7" w:rsidRDefault="00F275E7" w:rsidP="00F275E7">
      <w:r>
        <w:t>ISLAMIZATION &amp; THE PAKISTANI ECONOMY</w:t>
      </w:r>
    </w:p>
    <w:p w:rsidR="00F275E7" w:rsidRDefault="00F275E7" w:rsidP="00F275E7">
      <w:r>
        <w:t>Woodrow Wilson International Center</w:t>
      </w:r>
    </w:p>
    <w:p w:rsidR="00F275E7" w:rsidRDefault="00F275E7" w:rsidP="00F275E7">
      <w:r>
        <w:t>27 January 2004</w:t>
      </w:r>
    </w:p>
    <w:p w:rsidR="00F275E7" w:rsidRDefault="00F275E7" w:rsidP="00F275E7">
      <w:r>
        <w:t>PROFK</w:t>
      </w:r>
    </w:p>
    <w:p w:rsidR="00F275E7" w:rsidRDefault="00F275E7" w:rsidP="00F275E7">
      <w:r>
        <w:t>PROF. KHURSHID AHMAD</w:t>
      </w:r>
    </w:p>
    <w:p w:rsidR="00215E41" w:rsidRDefault="00F275E7" w:rsidP="00F275E7">
      <w:proofErr w:type="gramStart"/>
      <w:r>
        <w:t>profkhurshidahmad.com</w:t>
      </w:r>
      <w:proofErr w:type="gramEnd"/>
      <w:r>
        <w:t xml:space="preserve"> all rights reserved</w:t>
      </w:r>
    </w:p>
    <w:p w:rsidR="00F275E7" w:rsidRDefault="00F275E7" w:rsidP="00F275E7"/>
    <w:p w:rsidR="00F275E7" w:rsidRDefault="00F275E7" w:rsidP="00F275E7"/>
    <w:p w:rsidR="00F275E7" w:rsidRDefault="00F275E7" w:rsidP="00F275E7">
      <w:r>
        <w:t>2</w:t>
      </w:r>
    </w:p>
    <w:p w:rsidR="00F275E7" w:rsidRDefault="00F275E7" w:rsidP="00F275E7">
      <w:r>
        <w:t>ISLAMIZING ECONOMY: THE PAKISTAN EXPERIENCE</w:t>
      </w:r>
    </w:p>
    <w:p w:rsidR="00F275E7" w:rsidRDefault="00F275E7" w:rsidP="00F275E7">
      <w:r>
        <w:t xml:space="preserve">Prof. </w:t>
      </w:r>
      <w:proofErr w:type="spellStart"/>
      <w:proofErr w:type="gramStart"/>
      <w:r>
        <w:t>khurshid</w:t>
      </w:r>
      <w:proofErr w:type="spellEnd"/>
      <w:proofErr w:type="gramEnd"/>
      <w:r>
        <w:t xml:space="preserve"> Ahmad</w:t>
      </w:r>
    </w:p>
    <w:p w:rsidR="00F275E7" w:rsidRDefault="00F275E7" w:rsidP="00F275E7">
      <w:r>
        <w:t>I am extremely grateful to the Woodrow Wilson Center for providing all of us with an opportunity to share with each other reflections on certain key concepts of Islamic Economy and salient aspects of the Pakistan experience, in the context of their implications for the world economy.</w:t>
      </w:r>
    </w:p>
    <w:p w:rsidR="00F275E7" w:rsidRDefault="00F275E7" w:rsidP="00F275E7">
      <w:r>
        <w:t xml:space="preserve">Islamic Economics, although rooted in the values, principles and commands contained in the Quran and Sunnah, is </w:t>
      </w:r>
      <w:proofErr w:type="gramStart"/>
      <w:r>
        <w:t>neither a branch</w:t>
      </w:r>
      <w:proofErr w:type="gramEnd"/>
      <w:r>
        <w:t xml:space="preserve"> of theology (</w:t>
      </w:r>
      <w:proofErr w:type="spellStart"/>
      <w:r>
        <w:t>Kalam</w:t>
      </w:r>
      <w:proofErr w:type="spellEnd"/>
      <w:r>
        <w:t>) nor of Law (</w:t>
      </w:r>
      <w:proofErr w:type="spellStart"/>
      <w:r>
        <w:t>Fiqh</w:t>
      </w:r>
      <w:proofErr w:type="spellEnd"/>
      <w:r>
        <w:t xml:space="preserve">). It represents an approach to the fundamental questions of economies, i.e. what is to </w:t>
      </w:r>
      <w:proofErr w:type="gramStart"/>
      <w:r>
        <w:t>be produced</w:t>
      </w:r>
      <w:proofErr w:type="gramEnd"/>
      <w:r>
        <w:t xml:space="preserve">? How it to </w:t>
      </w:r>
      <w:proofErr w:type="gramStart"/>
      <w:r>
        <w:t>be shared</w:t>
      </w:r>
      <w:proofErr w:type="gramEnd"/>
      <w:r>
        <w:t xml:space="preserve"> and what is </w:t>
      </w:r>
      <w:proofErr w:type="spellStart"/>
      <w:r>
        <w:t>is</w:t>
      </w:r>
      <w:proofErr w:type="spellEnd"/>
      <w:r>
        <w:t xml:space="preserve"> to be the shape of final consumption in a society?</w:t>
      </w:r>
    </w:p>
    <w:p w:rsidR="00F275E7" w:rsidRDefault="00F275E7" w:rsidP="00F275E7">
      <w:r>
        <w:t xml:space="preserve">Man's economic problem is as old as are humans on the earth. While economics as a social science </w:t>
      </w:r>
      <w:proofErr w:type="gramStart"/>
      <w:r>
        <w:t>has been developed</w:t>
      </w:r>
      <w:proofErr w:type="gramEnd"/>
      <w:r>
        <w:t xml:space="preserve"> only during the last two centuries, the economic problem has always been there. Humans, in all times and climes, have strived to grapple with the economic problems at conceptual as well as practical levels in different civilizational contexts. Islamic economics is a nascent yet evolving discipline. It represents a fresh approach to economics and the economic problems of </w:t>
      </w:r>
      <w:proofErr w:type="gramStart"/>
      <w:r>
        <w:t>mankind.</w:t>
      </w:r>
      <w:proofErr w:type="gramEnd"/>
    </w:p>
    <w:p w:rsidR="00F275E7" w:rsidRDefault="00F275E7" w:rsidP="00F275E7">
      <w:r>
        <w:t xml:space="preserve">Economic discipline and economic policy as they have developed in the West during the last two hundred years, pose certain problems. All economic relationships have two dimensions; one technical, which relates to the physical or positive laws of production and consumption; and the other dimension, is normative and ideological. The two are inter-twined. Wherever there is a question of choice, there has to be a moral dimension. Choice </w:t>
      </w:r>
      <w:proofErr w:type="gramStart"/>
      <w:r>
        <w:t>can be motivated</w:t>
      </w:r>
      <w:proofErr w:type="gramEnd"/>
      <w:r>
        <w:t xml:space="preserve"> by physical and positive considerations; but choice is also influenced by our moral values and normative considerations. Over the years economic science, </w:t>
      </w:r>
      <w:r>
        <w:lastRenderedPageBreak/>
        <w:t xml:space="preserve">even policy formulation to a certain extent, have witnessed what I call, </w:t>
      </w:r>
      <w:proofErr w:type="gramStart"/>
      <w:r>
        <w:t>a de-link</w:t>
      </w:r>
      <w:proofErr w:type="gramEnd"/>
      <w:r>
        <w:t xml:space="preserve"> between the positive and the normative dimensions. The founding fathers had developed their conceptual framework on certain moral and ethical assumptions, sometime explicit, often implicit. Over the </w:t>
      </w:r>
      <w:proofErr w:type="gramStart"/>
      <w:r>
        <w:t>years</w:t>
      </w:r>
      <w:proofErr w:type="gramEnd"/>
      <w:r>
        <w:t xml:space="preserve"> the separation between ethics and economics has accentuated with far-reaching consequences for the theory and practice of economies.</w:t>
      </w:r>
    </w:p>
    <w:p w:rsidR="00F275E7" w:rsidRDefault="00F275E7" w:rsidP="00F275E7">
      <w:r>
        <w:t>A second development relates to separation between economics and other social disciplines. Gradually economics tried to become a self-contained social discipline, parting ways with its integral linkage with politics, sociology, psychology and other disciplines. Obsessed by the idea of making economics a more and more positive science and eagerness to introduce quantitative methodologies of physical sciences, particularly mathematics, is partially responsible for this de-link from other social sciences.</w:t>
      </w:r>
    </w:p>
    <w:p w:rsidR="00F275E7" w:rsidRDefault="00F275E7" w:rsidP="00F275E7">
      <w:r>
        <w:t>Thirdly, the pursuit of efficiency and optimal allocation of resources became the central problem of economics. Efficiency is a very important concern, but over the years, considerations of efficiency have become so dominant that the equally important dimensions of equity and justice and of social</w:t>
      </w:r>
    </w:p>
    <w:p w:rsidR="00F275E7" w:rsidRDefault="00F275E7" w:rsidP="00F275E7"/>
    <w:p w:rsidR="00F275E7" w:rsidRDefault="00F275E7" w:rsidP="00F275E7"/>
    <w:p w:rsidR="00F275E7" w:rsidRDefault="00F275E7" w:rsidP="00F275E7">
      <w:r>
        <w:t>3</w:t>
      </w:r>
    </w:p>
    <w:p w:rsidR="00F275E7" w:rsidRDefault="00F275E7" w:rsidP="00F275E7">
      <w:proofErr w:type="gramStart"/>
      <w:r>
        <w:t>and</w:t>
      </w:r>
      <w:proofErr w:type="gramEnd"/>
      <w:r>
        <w:t xml:space="preserve"> ecological consequences of economic efforts became eclipsed. As </w:t>
      </w:r>
      <w:proofErr w:type="gramStart"/>
      <w:r>
        <w:t>such</w:t>
      </w:r>
      <w:proofErr w:type="gramEnd"/>
      <w:r>
        <w:t xml:space="preserve"> issues of distributive justice, quality of life and sustained growth were marginalized. </w:t>
      </w:r>
      <w:proofErr w:type="gramStart"/>
      <w:r>
        <w:t>Consequently</w:t>
      </w:r>
      <w:proofErr w:type="gramEnd"/>
      <w:r>
        <w:t xml:space="preserve"> the link between wealth and </w:t>
      </w:r>
      <w:proofErr w:type="spellStart"/>
      <w:r>
        <w:t>well being</w:t>
      </w:r>
      <w:proofErr w:type="spellEnd"/>
      <w:r>
        <w:t xml:space="preserve"> was drastically weakened if not totally severed.</w:t>
      </w:r>
    </w:p>
    <w:p w:rsidR="00F275E7" w:rsidRDefault="00F275E7" w:rsidP="00F275E7">
      <w:r>
        <w:t xml:space="preserve">Finally, </w:t>
      </w:r>
      <w:proofErr w:type="gramStart"/>
      <w:r>
        <w:t>money which was primarily a medium of exchange, a measure of value and a powerful instrument for financial intermediation</w:t>
      </w:r>
      <w:proofErr w:type="gramEnd"/>
      <w:r>
        <w:t xml:space="preserve"> became an objective in itself. The institution of interest played a crucial role in this transformation. Consequently, the critical link between money and the physical economy </w:t>
      </w:r>
      <w:proofErr w:type="gramStart"/>
      <w:r>
        <w:t>was thinned out</w:t>
      </w:r>
      <w:proofErr w:type="gramEnd"/>
      <w:r>
        <w:t>. Money became a commodity. An expanding fiduciary space emerged, which has ballooned ever since, occupying a central realm in the world economy. To just give one example; foreign exchange is primarily an instrument for facilitation of international trade and exchange of services. Yet presently daily turnover in foreign exchange in global markets is more than 50 times that of total volume of international trade. The make-believe world of derivatives has overtaken the physical economy.</w:t>
      </w:r>
    </w:p>
    <w:p w:rsidR="00F275E7" w:rsidRDefault="00F275E7" w:rsidP="00F275E7">
      <w:r>
        <w:t xml:space="preserve">These four major de-links have transformed economics. Efficiency and equity in the world economy no longer go hand in hand. While global production has increased exponentially, economic miseries of almost two thirds of humanity remain unrelieved. Almost eighty seven percent of the world GDP is concentrated in the hands of less than 20% of the world population in developed countries, even if gross inequalities within the developed world </w:t>
      </w:r>
      <w:proofErr w:type="gramStart"/>
      <w:r>
        <w:t>are ignored</w:t>
      </w:r>
      <w:proofErr w:type="gramEnd"/>
      <w:r>
        <w:t xml:space="preserve">. The world is becoming more and more inequitable. The ratio of wealth between the rich one fifth and the poor four fifth of the world was 30:1 in 1950 which increased to 60:1 by 1980 and at the advent of 21st century it had roared to 85:1. Yet people all over the world, and countries rich and poor, are growing under ever-increasing mountains of debt. USA, the richest country of the world, is also the most indebted country on the globe. So is the plight of the poor. At the advent of the 21st century all </w:t>
      </w:r>
      <w:proofErr w:type="gramStart"/>
      <w:r>
        <w:t>are faced</w:t>
      </w:r>
      <w:proofErr w:type="gramEnd"/>
      <w:r>
        <w:t xml:space="preserve"> with an explosive situation.</w:t>
      </w:r>
    </w:p>
    <w:p w:rsidR="00F275E7" w:rsidRDefault="00F275E7" w:rsidP="00F275E7">
      <w:r>
        <w:lastRenderedPageBreak/>
        <w:t xml:space="preserve">The predicament, in which we find ourselves, is, among others, a result of these four major de-links. Islamic economics represents an effort to search for a new paradigm. We are not seeking some changes within the economic paradigm of capitalism, which is the dominant system. The effort </w:t>
      </w:r>
      <w:proofErr w:type="gramStart"/>
      <w:r>
        <w:t>is aimed</w:t>
      </w:r>
      <w:proofErr w:type="gramEnd"/>
      <w:r>
        <w:t xml:space="preserve"> at paradigm change. The idea is to address basic economic problems from a moral and socially responsible perspective. We seek to reintegrate economics with ethics. Efficiency and equity become elements of a composite reality. Instead of a piecemeal, incremental approach, our approach is more holistic, integrated and all- embracing. We want to refocus growth on production of useful goods and services and on asset creation, as against financial ballooning. Productive efficiency and distributive justice are twin objectives, inalienable elements of an integrated whole. This broadly is the new paradigm.</w:t>
      </w:r>
    </w:p>
    <w:p w:rsidR="00F275E7" w:rsidRDefault="00F275E7" w:rsidP="00F275E7">
      <w:r>
        <w:t xml:space="preserve">While abolition of interest and introduction of Zakat are two pillars of the Islamic economic system, Islamic economics represents much more than that. It represents a new approach to economics including resort to some new methodologies to come to grips with the eternal issues of the economy: what is to </w:t>
      </w:r>
      <w:proofErr w:type="gramStart"/>
      <w:r>
        <w:t>be produced</w:t>
      </w:r>
      <w:proofErr w:type="gramEnd"/>
      <w:r>
        <w:t xml:space="preserve">? How is it to be distributed? </w:t>
      </w:r>
      <w:proofErr w:type="gramStart"/>
      <w:r>
        <w:t>And</w:t>
      </w:r>
      <w:proofErr w:type="gramEnd"/>
      <w:r>
        <w:t xml:space="preserve"> how would it be consumed?</w:t>
      </w:r>
    </w:p>
    <w:p w:rsidR="00F275E7" w:rsidRDefault="00F275E7" w:rsidP="00F275E7"/>
    <w:p w:rsidR="00F275E7" w:rsidRDefault="00F275E7" w:rsidP="00F275E7"/>
    <w:p w:rsidR="00F275E7" w:rsidRDefault="00F275E7" w:rsidP="00F275E7">
      <w:r>
        <w:t>4</w:t>
      </w:r>
    </w:p>
    <w:p w:rsidR="00F275E7" w:rsidRDefault="00F275E7" w:rsidP="00F275E7">
      <w:r>
        <w:t xml:space="preserve">Let us not forget that the right of private property, freedom of enterprise, market mechanism and profit motive pre-date capitalism. While capitalism built its system on the foundations of self- interest, private enterprise, market and profit, its unique contribution lies in giving them a particular shape and role. They are not unique to capitalism. Private property and enterprise, self- interest, market mechanism and competition </w:t>
      </w:r>
      <w:proofErr w:type="gramStart"/>
      <w:r>
        <w:t>are integrated</w:t>
      </w:r>
      <w:proofErr w:type="gramEnd"/>
      <w:r>
        <w:t xml:space="preserve"> to the Islamic economic system. Yet their distinct character and role are fashioned by the value framework of Islam. Individual is the building block of the society and private enterprise is a premium mobile of the system. Yet property rights, legal and sacrosanct, have a dimension of social responsibility. A fundamental Islamic concept is that property, power, authority, at all levels including state authority, is in the nature of trust. Within the framework of this relationship of </w:t>
      </w:r>
      <w:proofErr w:type="gramStart"/>
      <w:r>
        <w:t>trust</w:t>
      </w:r>
      <w:proofErr w:type="gramEnd"/>
      <w:r>
        <w:t xml:space="preserve"> there are clearly defined lines and limits of rights and obligations.</w:t>
      </w:r>
    </w:p>
    <w:p w:rsidR="00F275E7" w:rsidRDefault="00F275E7" w:rsidP="00F275E7">
      <w:r>
        <w:t xml:space="preserve">As </w:t>
      </w:r>
      <w:proofErr w:type="gramStart"/>
      <w:r>
        <w:t>such</w:t>
      </w:r>
      <w:proofErr w:type="gramEnd"/>
      <w:r>
        <w:t xml:space="preserve"> moral and social dimensions are integral to the reality of individual rights. In fact, rights and duties represent two sides of the same coin. Competition and cooperation go hand in hand. Market mechanism operates in the context of different sets of moral filters and societal and legal regulatory mechanisms. State is neither the police state of the Liberal democratic model, nor a totalitarian entity of the socialistic brand. Primarily its function is to maintain law and order, ensure national security and provide congenial regulatory environment for the civil society and economy to operate and prosper. </w:t>
      </w:r>
      <w:proofErr w:type="gramStart"/>
      <w:r>
        <w:t>But</w:t>
      </w:r>
      <w:proofErr w:type="gramEnd"/>
      <w:r>
        <w:t xml:space="preserve"> establishment of justice is also an over-riding function. This is so not merely in the sense of legal justice, but also concur for and commitment to political, social and economic justice. State has a more positive role to play, without suppressing individual liberties, participatory processes and democratic character of the society, economy and polity. Self-interest </w:t>
      </w:r>
      <w:proofErr w:type="gramStart"/>
      <w:r>
        <w:t>is hedged</w:t>
      </w:r>
      <w:proofErr w:type="gramEnd"/>
      <w:r>
        <w:t xml:space="preserve"> by moral concerns. Freedom goes with social responsibility; competition </w:t>
      </w:r>
      <w:proofErr w:type="gramStart"/>
      <w:r>
        <w:t>is complimented</w:t>
      </w:r>
      <w:proofErr w:type="gramEnd"/>
      <w:r>
        <w:t xml:space="preserve"> with cooperation and efficiency with justice. This is our vision of an economy and this concept has relevance not only to Pakistan, and the Muslim World, </w:t>
      </w:r>
      <w:proofErr w:type="gramStart"/>
      <w:r>
        <w:t>but</w:t>
      </w:r>
      <w:proofErr w:type="gramEnd"/>
      <w:r>
        <w:t xml:space="preserve"> to human society anywhere in the world. The issues of property rights, intellectual propriety, competition, self-interest, efficiency, profit, growth and accountability are our common concern. So are questions of justice and well-being. There are certain similarities between the Islamic and the capitalistic order. There </w:t>
      </w:r>
      <w:r>
        <w:lastRenderedPageBreak/>
        <w:t>are equally important dissimilarities and divergences. It is the unique ethos of Islam as that of liberal capitalism that define the role and character of these fundamental concepts, in the two geo-economic profiles.</w:t>
      </w:r>
    </w:p>
    <w:p w:rsidR="00F275E7" w:rsidRDefault="00F275E7" w:rsidP="00F275E7">
      <w:r>
        <w:t xml:space="preserve">Islamic economics is not isolationist and autarkic. It has a universal relevance. There is trade off with other systems. There could be diversity within the Muslim countries and between the Muslim world and the rest of the world, despite areas of agreement and disagreement and convergence and divergence. International trade, movement of capital and investment, and tenuous economic and financial relationships between individuals, groups and states at regional and global level are integral to the Islamic system. Off-course there is certain areas where readjustments and realignments </w:t>
      </w:r>
      <w:proofErr w:type="gramStart"/>
      <w:r>
        <w:t>would be needed</w:t>
      </w:r>
      <w:proofErr w:type="gramEnd"/>
      <w:r>
        <w:t xml:space="preserve">, particularly because of the Islamic sensitivity in respect of interest. </w:t>
      </w:r>
      <w:proofErr w:type="gramStart"/>
      <w:r>
        <w:t>But</w:t>
      </w:r>
      <w:proofErr w:type="gramEnd"/>
      <w:r>
        <w:t xml:space="preserve"> it should be clear that Islamic agenda for eliminating interest, does not involve any denial of profitability of capital or its right to enjoy a just return. What </w:t>
      </w:r>
      <w:proofErr w:type="gramStart"/>
      <w:r>
        <w:t>is disputed</w:t>
      </w:r>
      <w:proofErr w:type="gramEnd"/>
      <w:r>
        <w:t xml:space="preserve"> is a predetermined fixed</w:t>
      </w:r>
    </w:p>
    <w:p w:rsidR="00F275E7" w:rsidRDefault="00F275E7" w:rsidP="00F275E7"/>
    <w:p w:rsidR="00F275E7" w:rsidRDefault="00F275E7" w:rsidP="00F275E7"/>
    <w:p w:rsidR="00F275E7" w:rsidRDefault="00F275E7" w:rsidP="00F275E7">
      <w:r>
        <w:t>5</w:t>
      </w:r>
    </w:p>
    <w:p w:rsidR="00F275E7" w:rsidRDefault="00F275E7" w:rsidP="00F275E7">
      <w:proofErr w:type="gramStart"/>
      <w:r>
        <w:t>return</w:t>
      </w:r>
      <w:proofErr w:type="gramEnd"/>
      <w:r>
        <w:t xml:space="preserve"> on capital, without sharing the risks of enterprise. Capital is entitled to a return based on its actual productivity. While facilities for credit are not denied, Islamic economy is primarily an </w:t>
      </w:r>
      <w:proofErr w:type="gramStart"/>
      <w:r>
        <w:t>equity based</w:t>
      </w:r>
      <w:proofErr w:type="gramEnd"/>
      <w:r>
        <w:t xml:space="preserve"> economy and not a debt based one. It is a sharing and stake-taking economy. Equitable sharing is as important to the Islamic milieu as efficient production.</w:t>
      </w:r>
    </w:p>
    <w:p w:rsidR="00F275E7" w:rsidRDefault="00F275E7" w:rsidP="00F275E7">
      <w:r>
        <w:t xml:space="preserve">As to the Pakistan situation, the concept of Islamic economy is as essential part of the very concept of Pakistan. The Objective Resolutions passed by the Constituent Assembly of Pakistan in 1949 and the Constitution of Pakistan contain essential elements of the vision of Islamic economy. However, very little effort </w:t>
      </w:r>
      <w:proofErr w:type="gramStart"/>
      <w:r>
        <w:t>was made</w:t>
      </w:r>
      <w:proofErr w:type="gramEnd"/>
      <w:r>
        <w:t xml:space="preserve"> to actualize this vision, particularly in the Public sector. It was during Gen </w:t>
      </w:r>
      <w:proofErr w:type="spellStart"/>
      <w:r>
        <w:t>Ziaul</w:t>
      </w:r>
      <w:proofErr w:type="spellEnd"/>
      <w:r>
        <w:t xml:space="preserve"> </w:t>
      </w:r>
      <w:proofErr w:type="spellStart"/>
      <w:r>
        <w:t>Haq's</w:t>
      </w:r>
      <w:proofErr w:type="spellEnd"/>
      <w:r>
        <w:t xml:space="preserve"> period that some piecemeal and disjointed efforts </w:t>
      </w:r>
      <w:proofErr w:type="gramStart"/>
      <w:r>
        <w:t>were made</w:t>
      </w:r>
      <w:proofErr w:type="gramEnd"/>
      <w:r>
        <w:t xml:space="preserve"> in that direction. That process too did not go far enough. Most of the changes were only ornamental. That is why they could not bring any substantial change in the system. In the private sector, however, a number of pioneering efforts </w:t>
      </w:r>
      <w:proofErr w:type="gramStart"/>
      <w:r>
        <w:t>have been made</w:t>
      </w:r>
      <w:proofErr w:type="gramEnd"/>
      <w:r>
        <w:t xml:space="preserve"> to bring economic relationships in harmony with Islamic values. Many enterprises and institutions have tried to switch over to equity finance. There are quite a few cases of success stories in the private sector. In the fields of education, social services and poverty elevation too, private sector has made distinct contributions. To give an example the allocation in the federal budget for social services is almost negligible ---- less than 0.8% of the GDP for health care and only 1.8% for education. </w:t>
      </w:r>
      <w:proofErr w:type="gramStart"/>
      <w:r>
        <w:t>However</w:t>
      </w:r>
      <w:proofErr w:type="gramEnd"/>
      <w:r>
        <w:t xml:space="preserve"> it is through private philanthropy that over 70 billion rupees per year are provided for these support networks. This is equal to almost one tenth of the total federal budget, whose 50% goes away in payment of interest on external and domestic debts and almost 30% </w:t>
      </w:r>
      <w:proofErr w:type="gramStart"/>
      <w:r>
        <w:t>is spent</w:t>
      </w:r>
      <w:proofErr w:type="gramEnd"/>
      <w:r>
        <w:t xml:space="preserve"> on </w:t>
      </w:r>
      <w:proofErr w:type="spellStart"/>
      <w:r>
        <w:t>defence</w:t>
      </w:r>
      <w:proofErr w:type="spellEnd"/>
      <w:r>
        <w:t>. People are surviving because of private philanthropy. There is no nation-wide state based system of social security.</w:t>
      </w:r>
    </w:p>
    <w:p w:rsidR="00F275E7" w:rsidRDefault="00F275E7" w:rsidP="00F275E7">
      <w:r>
        <w:t xml:space="preserve">The Supreme Court judgment of 1999 and before that of the Federal </w:t>
      </w:r>
      <w:proofErr w:type="spellStart"/>
      <w:r>
        <w:t>Shariah</w:t>
      </w:r>
      <w:proofErr w:type="spellEnd"/>
      <w:r>
        <w:t xml:space="preserve"> Court judgment of 1991 on elimination of </w:t>
      </w:r>
      <w:proofErr w:type="spellStart"/>
      <w:r>
        <w:t>Riba</w:t>
      </w:r>
      <w:proofErr w:type="spellEnd"/>
      <w:r>
        <w:t xml:space="preserve"> are important documents, but they have failed to make any real dent on the system. Their implementation is still </w:t>
      </w:r>
      <w:proofErr w:type="gramStart"/>
      <w:r>
        <w:t>a far cry</w:t>
      </w:r>
      <w:proofErr w:type="gramEnd"/>
      <w:r>
        <w:t xml:space="preserve">. However, State Bank of Pakistan has taken some serious initiatives in the recent past and there is an increasing response from the financial and business sectors. This becomes all the more important in the context of the Islamic revivalist movement in the country. A </w:t>
      </w:r>
      <w:r>
        <w:lastRenderedPageBreak/>
        <w:t xml:space="preserve">number of Islamic Banks or Islamic Banking Branches of conventional banks </w:t>
      </w:r>
      <w:proofErr w:type="gramStart"/>
      <w:r>
        <w:t>have been established</w:t>
      </w:r>
      <w:proofErr w:type="gramEnd"/>
      <w:r>
        <w:t xml:space="preserve"> during the last three years. It is too early to evaluate their performance. The possibilities of success are bright. It </w:t>
      </w:r>
      <w:proofErr w:type="gramStart"/>
      <w:r>
        <w:t>may be recalled</w:t>
      </w:r>
      <w:proofErr w:type="gramEnd"/>
      <w:r>
        <w:t xml:space="preserve"> that the global Islamic banking movement gained strength when the first Islamic bank in the private sector was established in Dubai in 1975. The Islamic Development Bank, Jeddah </w:t>
      </w:r>
      <w:proofErr w:type="gramStart"/>
      <w:r>
        <w:t>was also established</w:t>
      </w:r>
      <w:proofErr w:type="gramEnd"/>
      <w:r>
        <w:t xml:space="preserve"> in the same year at the initiative of the Governments of the Muslim Countries. Presently there are over 300 Islamic banking institutions operating in some 40 countries of the world. The asset base of these banks is around 250 billion dollars and their deposits and advances exceed 300 billion dollars. The overall performance of these Islamic Banks </w:t>
      </w:r>
      <w:proofErr w:type="gramStart"/>
      <w:r>
        <w:t>is generally regarded</w:t>
      </w:r>
      <w:proofErr w:type="gramEnd"/>
      <w:r>
        <w:t xml:space="preserve"> as positive and encouraging. Most of these banks operate in the private sector, some with limited government or institutional participation. Iran and Sudan have made some efforts to change the entire financial and banking system through State sponsored change but with limited success. However, in the private sector the rate of growth of Islamic banks is three to five times higher than the rate of expansion of</w:t>
      </w:r>
    </w:p>
    <w:p w:rsidR="00F275E7" w:rsidRDefault="00F275E7" w:rsidP="00F275E7"/>
    <w:p w:rsidR="00F275E7" w:rsidRDefault="00F275E7" w:rsidP="00F275E7"/>
    <w:p w:rsidR="00F275E7" w:rsidRDefault="00F275E7" w:rsidP="00F275E7">
      <w:r>
        <w:t>6</w:t>
      </w:r>
    </w:p>
    <w:p w:rsidR="00F275E7" w:rsidRDefault="00F275E7" w:rsidP="00F275E7">
      <w:proofErr w:type="gramStart"/>
      <w:r>
        <w:t>conventional</w:t>
      </w:r>
      <w:proofErr w:type="gramEnd"/>
      <w:r>
        <w:t xml:space="preserve"> banking. </w:t>
      </w:r>
      <w:proofErr w:type="gramStart"/>
      <w:r>
        <w:t>Being new comers,</w:t>
      </w:r>
      <w:proofErr w:type="gramEnd"/>
      <w:r>
        <w:t xml:space="preserve"> </w:t>
      </w:r>
      <w:proofErr w:type="gramStart"/>
      <w:r>
        <w:t>the rate</w:t>
      </w:r>
      <w:proofErr w:type="gramEnd"/>
      <w:r>
        <w:t xml:space="preserve"> was expected to be faster because of the low base, but the fact that they have competed successfully with established conventional banking and have carved out a significant space for themselves, both by partly taking over from conventional banking and partly creating a new market, goes to their credit. A number of new financial products </w:t>
      </w:r>
      <w:proofErr w:type="gramStart"/>
      <w:r>
        <w:t>have been evolved</w:t>
      </w:r>
      <w:proofErr w:type="gramEnd"/>
      <w:r>
        <w:t xml:space="preserve">. </w:t>
      </w:r>
      <w:proofErr w:type="spellStart"/>
      <w:r>
        <w:t>Shariah</w:t>
      </w:r>
      <w:proofErr w:type="spellEnd"/>
      <w:r>
        <w:t xml:space="preserve"> compatible trading and financial organizations are on the increase. There is an emerging Islamic capital market. Redesigning of accounting and audit practices is taking place. Ever expanding efforts towards dialogue, discussion, research and experimentation represent a very positive development and hold promise for the future.</w:t>
      </w:r>
    </w:p>
    <w:p w:rsidR="00F275E7" w:rsidRDefault="00F275E7" w:rsidP="00F275E7">
      <w:r>
        <w:t xml:space="preserve">It is mainly in the private sector that Islamic Banking has made some substantial progress in Pakistan, Kuwait, and Malaysia, UAE, Bangladesh and others. Every Muslim country has its own model, despite many similarities and commonalities. Islamic Development Bank is playing an important role in promoting Islamic banking in the world .As to Saudi Arabia, in my view; Islamic banking remains a less developed sector. While interest based contracts cannot be enforced through the courts of law, the banking system, </w:t>
      </w:r>
      <w:proofErr w:type="gramStart"/>
      <w:r>
        <w:t>by and large</w:t>
      </w:r>
      <w:proofErr w:type="gramEnd"/>
      <w:r>
        <w:t xml:space="preserve">, is operating on the basis of interest. One major bank and interest free windows in some other banks have appeared during the last decade. At the theoretical </w:t>
      </w:r>
      <w:proofErr w:type="gramStart"/>
      <w:r>
        <w:t>level</w:t>
      </w:r>
      <w:proofErr w:type="gramEnd"/>
      <w:r>
        <w:t xml:space="preserve"> a lot of work is being done on this subject. There is a heightened interest in the public and professionals through exchange of ideas and experiences via conferences, seminars and visits. There is no central Islamic bank so far, although Islamic Development Bank has played an important role in promoting interaction between Islamic banks worldwide.</w:t>
      </w:r>
    </w:p>
    <w:p w:rsidR="00F275E7" w:rsidRDefault="00F275E7" w:rsidP="00F275E7">
      <w:r>
        <w:t xml:space="preserve">As I have said </w:t>
      </w:r>
      <w:proofErr w:type="gramStart"/>
      <w:r>
        <w:t>earlier</w:t>
      </w:r>
      <w:proofErr w:type="gramEnd"/>
      <w:r>
        <w:t xml:space="preserve"> elimination of interest and promotion of Zakat is only one aspect of the Islamic economy. Similarly Zakat in most of the Muslim countries is instrumental in providing some kind of a social security net to the under privileged classes. The efforts to reform or restructure the economies of the Muslim World are still in an early phase. The objectives of an Islamic economy are now more widely acknowledged. These objectives primarily are strengthening the moral </w:t>
      </w:r>
      <w:proofErr w:type="spellStart"/>
      <w:r>
        <w:t>fibre</w:t>
      </w:r>
      <w:proofErr w:type="spellEnd"/>
      <w:r>
        <w:t xml:space="preserve"> of the individual and the society (</w:t>
      </w:r>
      <w:proofErr w:type="spellStart"/>
      <w:r>
        <w:t>Taqwa</w:t>
      </w:r>
      <w:proofErr w:type="spellEnd"/>
      <w:r>
        <w:t>)</w:t>
      </w:r>
      <w:proofErr w:type="gramStart"/>
      <w:r>
        <w:t>,</w:t>
      </w:r>
      <w:proofErr w:type="gramEnd"/>
      <w:r>
        <w:t xml:space="preserve"> ensure provision of </w:t>
      </w:r>
      <w:proofErr w:type="spellStart"/>
      <w:r>
        <w:t>Adl</w:t>
      </w:r>
      <w:proofErr w:type="spellEnd"/>
      <w:r>
        <w:t xml:space="preserve"> (justice) and Ehsan (benevolence) for all human beings.</w:t>
      </w:r>
    </w:p>
    <w:p w:rsidR="00F275E7" w:rsidRDefault="00F275E7" w:rsidP="00F275E7">
      <w:proofErr w:type="gramStart"/>
      <w:r>
        <w:lastRenderedPageBreak/>
        <w:t>Finally our vision of Islamic economy is one where on the one hand Muslim people should have an opportunity to order their economic life in accordance with moral and social ideals of Islam, but on the other they are equally eager to promote cooperation and co-existence with rest of the world, wherein every people should be is equally entitled to establish their economies according to their own values and vision.</w:t>
      </w:r>
      <w:proofErr w:type="gramEnd"/>
      <w:r>
        <w:t xml:space="preserve"> We firmly believe that competition is important not merely within a given economic system but also between economic systems. This is important for the progress and </w:t>
      </w:r>
      <w:proofErr w:type="spellStart"/>
      <w:proofErr w:type="gramStart"/>
      <w:r>
        <w:t>well being</w:t>
      </w:r>
      <w:proofErr w:type="spellEnd"/>
      <w:proofErr w:type="gramEnd"/>
      <w:r>
        <w:t xml:space="preserve"> of humanity. Hegemony of any one system on the entire world cannot but signal "end of history", as progress comes from diversity and healthy competition and cooperation among the nations.</w:t>
      </w:r>
    </w:p>
    <w:p w:rsidR="00F275E7" w:rsidRDefault="00F275E7" w:rsidP="00F275E7">
      <w:r>
        <w:t xml:space="preserve">I may conclude by reference to Robert </w:t>
      </w:r>
      <w:proofErr w:type="spellStart"/>
      <w:r>
        <w:t>Fogel</w:t>
      </w:r>
      <w:proofErr w:type="spellEnd"/>
      <w:r>
        <w:t>, winner of the 1993 Noble Prize for economics, who in his book "The Fourth Great Awakening and the Future of Egalitarianism" says:-</w:t>
      </w:r>
    </w:p>
    <w:p w:rsidR="00F275E7" w:rsidRDefault="00F275E7" w:rsidP="00F275E7"/>
    <w:p w:rsidR="00F275E7" w:rsidRDefault="00F275E7" w:rsidP="00F275E7"/>
    <w:p w:rsidR="00F275E7" w:rsidRDefault="00F275E7" w:rsidP="00F275E7">
      <w:r>
        <w:t>7</w:t>
      </w:r>
    </w:p>
    <w:p w:rsidR="00F275E7" w:rsidRDefault="00F275E7" w:rsidP="00F275E7">
      <w:r>
        <w:t xml:space="preserve">"At the dawn of the new millennium the critical issues are no longer whether we can manage business cycles or whether the economy is likely to grow at a satisfactory rate. It is not </w:t>
      </w:r>
      <w:proofErr w:type="gramStart"/>
      <w:r>
        <w:t>even</w:t>
      </w:r>
      <w:proofErr w:type="gramEnd"/>
      <w:r>
        <w:t xml:space="preserve"> whether we can grow without sacrificing the egalitarian advances of the past century. Although the consolidation of past gains cannot be ignored, the future of egalitarianism in America rests on the nation's ability to combine continued economic growth with an entirely new set of egalitarian reforms that adhere to the urgent spiritual needs of our age, secular as well sacred. Spiritual (or immaterial) inequity is now as great a problem as material inequity, perhaps even greater".</w:t>
      </w:r>
    </w:p>
    <w:p w:rsidR="00F275E7" w:rsidRDefault="00F275E7" w:rsidP="00F275E7">
      <w:r>
        <w:t>John Gray, a British Economist, says in his book titled "False Dawn: the Dimension of Global Capitalism" makes an important observation on which I would like to conclude my presentation-</w:t>
      </w:r>
    </w:p>
    <w:p w:rsidR="00F275E7" w:rsidRDefault="00F275E7" w:rsidP="00F275E7">
      <w:r>
        <w:t xml:space="preserve">"A reform of the world economy is needed that accepts a diversity of cultural regimes and market economies as a permanent reality. A global free market belongs to a world in which Western hegemony seemed assured. Like all other variants of Enlightenment Utopia of a universal </w:t>
      </w:r>
      <w:proofErr w:type="gramStart"/>
      <w:r>
        <w:t>civilization</w:t>
      </w:r>
      <w:proofErr w:type="gramEnd"/>
      <w:r>
        <w:t xml:space="preserve"> it presupposes Western supremacy. It does not agree with a pluralist world. ...... It does not meet the needs of a time in which Western institutions and values are no longer universally authoritative. It</w:t>
      </w:r>
    </w:p>
    <w:p w:rsidR="00F275E7" w:rsidRDefault="00F275E7" w:rsidP="00F275E7">
      <w:proofErr w:type="gramStart"/>
      <w:r>
        <w:t>does</w:t>
      </w:r>
      <w:proofErr w:type="gramEnd"/>
      <w:r>
        <w:t xml:space="preserve"> not allow the world's manifold cultures to achieve modernizations that are adapted to their histories, circumstances and distinctive needs".</w:t>
      </w:r>
    </w:p>
    <w:p w:rsidR="00F275E7" w:rsidRDefault="00F275E7" w:rsidP="00F275E7">
      <w:r>
        <w:t>PROF KHUR</w:t>
      </w:r>
      <w:bookmarkStart w:id="0" w:name="_GoBack"/>
      <w:bookmarkEnd w:id="0"/>
    </w:p>
    <w:sectPr w:rsidR="00F27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B6"/>
    <w:rsid w:val="000E05B6"/>
    <w:rsid w:val="00215E41"/>
    <w:rsid w:val="00F27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B4FF"/>
  <w15:chartTrackingRefBased/>
  <w15:docId w15:val="{576ABC9F-A362-43E1-A35D-9373F720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2822</Words>
  <Characters>16089</Characters>
  <Application>Microsoft Office Word</Application>
  <DocSecurity>0</DocSecurity>
  <Lines>134</Lines>
  <Paragraphs>37</Paragraphs>
  <ScaleCrop>false</ScaleCrop>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2025-01-23T07:04:00Z</dcterms:created>
  <dcterms:modified xsi:type="dcterms:W3CDTF">2025-01-23T07:05:00Z</dcterms:modified>
</cp:coreProperties>
</file>