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</w:p>
    <w:p w:rsidR="007260EB" w:rsidRPr="00981991" w:rsidRDefault="007260EB" w:rsidP="007260E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7260EB" w:rsidRPr="00981991" w:rsidRDefault="007260EB" w:rsidP="0098199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81991">
        <w:rPr>
          <w:rFonts w:asciiTheme="majorBidi" w:hAnsiTheme="majorBidi" w:cstheme="majorBidi"/>
          <w:b/>
          <w:bCs/>
          <w:sz w:val="36"/>
          <w:szCs w:val="36"/>
        </w:rPr>
        <w:t>A CREATIVE RESPONSE TO WESTREN</w:t>
      </w:r>
      <w:r w:rsidRPr="0098199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981991">
        <w:rPr>
          <w:rFonts w:asciiTheme="majorBidi" w:hAnsiTheme="majorBidi" w:cstheme="majorBidi"/>
          <w:b/>
          <w:bCs/>
          <w:sz w:val="36"/>
          <w:szCs w:val="36"/>
        </w:rPr>
        <w:t>IDEOLOGY</w:t>
      </w:r>
    </w:p>
    <w:p w:rsidR="007260EB" w:rsidRPr="00981991" w:rsidRDefault="007260EB" w:rsidP="0098199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81991">
        <w:rPr>
          <w:rFonts w:asciiTheme="majorBidi" w:hAnsiTheme="majorBidi" w:cstheme="majorBidi"/>
          <w:b/>
          <w:bCs/>
          <w:sz w:val="36"/>
          <w:szCs w:val="36"/>
        </w:rPr>
        <w:t>Published in Islam</w:t>
      </w:r>
    </w:p>
    <w:p w:rsidR="007260EB" w:rsidRPr="00981991" w:rsidRDefault="007260EB" w:rsidP="0098199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81991">
        <w:rPr>
          <w:rFonts w:asciiTheme="majorBidi" w:hAnsiTheme="majorBidi" w:cstheme="majorBidi"/>
          <w:b/>
          <w:bCs/>
          <w:sz w:val="36"/>
          <w:szCs w:val="36"/>
        </w:rPr>
        <w:t>December 1979</w:t>
      </w:r>
    </w:p>
    <w:p w:rsidR="007260EB" w:rsidRPr="00981991" w:rsidRDefault="007260EB" w:rsidP="0098199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81991">
        <w:rPr>
          <w:rFonts w:asciiTheme="majorBidi" w:hAnsiTheme="majorBidi" w:cstheme="majorBidi"/>
          <w:b/>
          <w:bCs/>
          <w:sz w:val="36"/>
          <w:szCs w:val="36"/>
        </w:rPr>
        <w:t>PROF. KHURSHID AHMAD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</w:p>
    <w:p w:rsidR="007260EB" w:rsidRPr="00981991" w:rsidRDefault="007260EB" w:rsidP="00981991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WHATEVER the ultimate impact of the contemporary movement of Islamic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resur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gence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and whatever the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prin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cipal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or peripheral irritants at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homic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or abroad, it is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dif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ficult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to ignore a develop-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ment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that is influencing the very language of cultural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dia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logue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in our times. An old and neglected theme has moved to the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centre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of the debate; the relevance of God and his guidance to the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poli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tico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economic situation of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mankind.</w:t>
      </w:r>
      <w:proofErr w:type="gramEnd"/>
      <w:r w:rsidR="00981991">
        <w:rPr>
          <w:rFonts w:asciiTheme="majorBidi" w:hAnsiTheme="majorBidi" w:cstheme="majorBidi"/>
          <w:sz w:val="24"/>
          <w:szCs w:val="24"/>
        </w:rPr>
        <w:t xml:space="preserve"> Civilization </w:t>
      </w:r>
      <w:r w:rsidRPr="00981991">
        <w:rPr>
          <w:rFonts w:asciiTheme="majorBidi" w:hAnsiTheme="majorBidi" w:cstheme="majorBidi"/>
          <w:sz w:val="24"/>
          <w:szCs w:val="24"/>
        </w:rPr>
        <w:t xml:space="preserve">the politico economic systems obtaining in these countries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are based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on Western models. This is the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contradiction which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the resurgent Islam has tried to challenge.</w:t>
      </w:r>
    </w:p>
    <w:p w:rsidR="007260EB" w:rsidRPr="00981991" w:rsidRDefault="007260EB" w:rsidP="00981991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Contemporary Islamic resurgence is neither a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tran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sient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political articulation of militant Islam nor simply an angry outburst against Western nations. On the con-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trary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, it heralds the Muslims' positive and creative response to the ideological challenge of Western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civilisa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tion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. For the Muslim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world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it is an attempt to try to reconstruct society by draw-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ing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upon its Own rich but neglected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religio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</w:t>
      </w:r>
      <w:r w:rsidR="00981991">
        <w:rPr>
          <w:rFonts w:asciiTheme="majorBidi" w:hAnsiTheme="majorBidi" w:cstheme="majorBidi"/>
          <w:sz w:val="24"/>
          <w:szCs w:val="24"/>
        </w:rPr>
        <w:t>–</w:t>
      </w:r>
      <w:r w:rsidRPr="00981991">
        <w:rPr>
          <w:rFonts w:asciiTheme="majorBidi" w:hAnsiTheme="majorBidi" w:cstheme="majorBidi"/>
          <w:sz w:val="24"/>
          <w:szCs w:val="24"/>
        </w:rPr>
        <w:t xml:space="preserve"> cultural</w:t>
      </w:r>
      <w:r w:rsidR="00981991">
        <w:rPr>
          <w:rFonts w:asciiTheme="majorBidi" w:hAnsiTheme="majorBidi" w:cstheme="majorBidi"/>
          <w:sz w:val="24"/>
          <w:szCs w:val="24"/>
        </w:rPr>
        <w:t xml:space="preserve"> </w:t>
      </w:r>
      <w:r w:rsidRPr="00981991">
        <w:rPr>
          <w:rFonts w:asciiTheme="majorBidi" w:hAnsiTheme="majorBidi" w:cstheme="majorBidi"/>
          <w:sz w:val="24"/>
          <w:szCs w:val="24"/>
        </w:rPr>
        <w:t>sources.</w:t>
      </w:r>
    </w:p>
    <w:p w:rsidR="007260EB" w:rsidRPr="00981991" w:rsidRDefault="007260EB" w:rsidP="00981991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The ultimate objective of this exercise is to establish a new and just social order in which the material and the spiritual aspects are welded together and in which "pro- " and " prayer" do not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gress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be represent two watertight compartments but prayer acts as a stepping stone to human progress.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Western is based - on the principle of separation of religion and State: Man is assumed to be </w:t>
      </w:r>
      <w:proofErr w:type="spellStart"/>
      <w:proofErr w:type="gramStart"/>
      <w:r w:rsidRPr="00981991">
        <w:rPr>
          <w:rFonts w:asciiTheme="majorBidi" w:hAnsiTheme="majorBidi" w:cstheme="majorBidi"/>
          <w:sz w:val="24"/>
          <w:szCs w:val="24"/>
        </w:rPr>
        <w:t>self sufficient</w:t>
      </w:r>
      <w:proofErr w:type="spellEnd"/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, God does not matter, as far as the social, political, economic, and technological aspects of human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civilisation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cerned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. At best, He can worshipped in one's personal life. The affairs of society and state are to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be conducted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according to Man's discretion. Conquest of nature has become the chief target,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for: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human effort, and the stream' of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civilisation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runs without reference to the values and principles communicated to mankind by God through his prophets.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The Muslim world is no exception to this state of affairs. The mechanics of government and society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deve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loped in the last 200 years or so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were steeped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secu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larism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. The last three decades have witnessed the emergence of over 40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inde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>- pendent Muslim states but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Islam is a complete way of life and the divergence bet- ween this belief and the social reality lies at the root of the tension that permeates: the Muslim world today. Resurgent Islam represents a </w:t>
      </w:r>
      <w:r w:rsidRPr="00981991">
        <w:rPr>
          <w:rFonts w:asciiTheme="majorBidi" w:hAnsiTheme="majorBidi" w:cstheme="majorBidi"/>
          <w:sz w:val="24"/>
          <w:szCs w:val="24"/>
        </w:rPr>
        <w:lastRenderedPageBreak/>
        <w:t xml:space="preserve">new approach that is to strive to reconstruct the Society and state in,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accor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>- dance with Islamic ideals and values and the needs of con- temporary life. *: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What type of polity does </w:t>
      </w:r>
      <w:proofErr w:type="spellStart"/>
      <w:proofErr w:type="gramStart"/>
      <w:r w:rsidRPr="00981991">
        <w:rPr>
          <w:rFonts w:asciiTheme="majorBidi" w:hAnsiTheme="majorBidi" w:cstheme="majorBidi"/>
          <w:sz w:val="24"/>
          <w:szCs w:val="24"/>
        </w:rPr>
        <w:t>islam</w:t>
      </w:r>
      <w:proofErr w:type="spellEnd"/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want to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establisi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? The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idealised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Islamic state neither conforms to the Western standards of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libera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lism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wherein there is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place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for 24 set of absolute values to constitute the frame- work for the operation of popular will nor to European or Eastern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totalitarianisri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wherein the integrity of the individual is compromised </w:t>
      </w:r>
      <w:r w:rsidR="00981991">
        <w:rPr>
          <w:rFonts w:asciiTheme="majorBidi" w:hAnsiTheme="majorBidi" w:cstheme="majorBidi"/>
          <w:sz w:val="24"/>
          <w:szCs w:val="24"/>
        </w:rPr>
        <w:t>in the name of collective auth</w:t>
      </w:r>
      <w:r w:rsidRPr="00981991">
        <w:rPr>
          <w:rFonts w:asciiTheme="majorBidi" w:hAnsiTheme="majorBidi" w:cstheme="majorBidi"/>
          <w:sz w:val="24"/>
          <w:szCs w:val="24"/>
        </w:rPr>
        <w:t>ority.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>The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981991">
        <w:rPr>
          <w:rFonts w:asciiTheme="majorBidi" w:hAnsiTheme="majorBidi" w:cstheme="majorBidi"/>
          <w:sz w:val="24"/>
          <w:szCs w:val="24"/>
        </w:rPr>
        <w:t>tions</w:t>
      </w:r>
      <w:proofErr w:type="spellEnd"/>
      <w:proofErr w:type="gramEnd"/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philosophic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of the Islamic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81991">
        <w:rPr>
          <w:rFonts w:asciiTheme="majorBidi" w:hAnsiTheme="majorBidi" w:cstheme="majorBidi"/>
          <w:sz w:val="24"/>
          <w:szCs w:val="24"/>
        </w:rPr>
        <w:t>founda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>-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state are God's Sovereignty, human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responsibility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and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the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one-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ness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ummah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Muslim community). Sovereignty not only means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audgement</w:t>
      </w:r>
      <w:proofErr w:type="spellEnd"/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the</w:t>
      </w:r>
      <w:proofErr w:type="gramEnd"/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His but also lays down principle that divine law supreme and that the values. P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principles,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and priori-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is</w:t>
      </w:r>
      <w:proofErr w:type="gramEnd"/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ties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are to be based on divine revelation.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God's deputies on the earth are human. Their status is that of his vice-regent.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universe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and everything contains has been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The it</w:t>
      </w:r>
      <w:proofErr w:type="gramEnd"/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ha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Sed</w:t>
      </w:r>
      <w:proofErr w:type="spellEnd"/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in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man's service, not to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lish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him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as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overlord, but LO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the</w:t>
      </w:r>
      <w:proofErr w:type="gramEnd"/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10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reconstruction of Society on the values brother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truth hood, and justice. Within the value-framework pro- vided by the divine law Man is free to experiment and innovate, to articulate his creative genius, and to make optimal use of all that been provided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verse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>.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lastRenderedPageBreak/>
        <w:t>in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the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81991">
        <w:rPr>
          <w:rFonts w:asciiTheme="majorBidi" w:hAnsiTheme="majorBidi" w:cstheme="majorBidi"/>
          <w:sz w:val="24"/>
          <w:szCs w:val="24"/>
        </w:rPr>
        <w:t>developfter</w:t>
      </w:r>
      <w:proofErr w:type="spellEnd"/>
      <w:proofErr w:type="gramEnd"/>
      <w:r w:rsidRPr="00981991">
        <w:rPr>
          <w:rFonts w:asciiTheme="majorBidi" w:hAnsiTheme="majorBidi" w:cstheme="majorBidi"/>
          <w:sz w:val="24"/>
          <w:szCs w:val="24"/>
        </w:rPr>
        <w:t>.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has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uni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>-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his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are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The individual who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consti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tutes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the fundamental unit of society and his freedom,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edu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cation, and salvation in the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the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main concerns of Islamic policy. In the final analysis the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of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the depends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system on the faith and commitment of the individual.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and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his sense of moral and social accountability.</w:t>
      </w:r>
    </w:p>
    <w:p w:rsidR="007260EB" w:rsidRPr="00981991" w:rsidRDefault="007260EB" w:rsidP="005C0C2E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The Islamic state operates on the principle of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shura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(mutual consultation). The Prophet of Islam established a political order in which hereditary monarchy and despotism had no place. The primitive Islamic caliphate</w:t>
      </w:r>
      <w:r w:rsidR="005C0C2E" w:rsidRPr="0098199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5C0C2E" w:rsidRPr="00981991">
        <w:rPr>
          <w:rFonts w:asciiTheme="majorBidi" w:hAnsiTheme="majorBidi" w:cstheme="majorBidi"/>
          <w:sz w:val="24"/>
          <w:szCs w:val="24"/>
        </w:rPr>
        <w:t>was based</w:t>
      </w:r>
      <w:proofErr w:type="gramEnd"/>
      <w:r w:rsidR="005C0C2E" w:rsidRPr="00981991">
        <w:rPr>
          <w:rFonts w:asciiTheme="majorBidi" w:hAnsiTheme="majorBidi" w:cstheme="majorBidi"/>
          <w:sz w:val="24"/>
          <w:szCs w:val="24"/>
        </w:rPr>
        <w:t xml:space="preserve"> on popular accept</w:t>
      </w:r>
      <w:r w:rsidRPr="00981991">
        <w:rPr>
          <w:rFonts w:asciiTheme="majorBidi" w:hAnsiTheme="majorBidi" w:cstheme="majorBidi"/>
          <w:sz w:val="24"/>
          <w:szCs w:val="24"/>
        </w:rPr>
        <w:t>ance.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The Muslim community may be seen as one inter- national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brotherhood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. The ideal political and spiritual arrangement is one where the community. operates under one leader- ship, but even when that is not possible close co-opera-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tion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between all Muslim countries is intended as an essential principle of Islamic life. The Islamic state is an ideological state.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Participa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tion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of the people in the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poli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tical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process as its lifeblood and mutual consultation is its operational, mechanism.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A variety of structures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can be built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to translate these values and principles into practice in the modern age. Islam 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 xml:space="preserve">does not in spite of appearances to the con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trary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tie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its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fol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>- lowers particular -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historico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>-political structure in its entirety. There is a built- in flexibility in the system, which enables the modern Muslim to make experiments and evolve new arrangements to achieve these socio-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poli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tical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ideals. His main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prob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lem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is to transform the social system he has inherited from the colonial period and to give it an Islamic, character.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r w:rsidRPr="00981991">
        <w:rPr>
          <w:rFonts w:asciiTheme="majorBidi" w:hAnsiTheme="majorBidi" w:cstheme="majorBidi"/>
          <w:sz w:val="24"/>
          <w:szCs w:val="24"/>
        </w:rPr>
        <w:t xml:space="preserve">Western democracy has succeeded in giving the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indi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vidual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a positive role in the system: it has yet to make a reality of his actual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partici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ation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in the process of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deci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sion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>-making at different levels 0</w:t>
      </w:r>
      <w:proofErr w:type="gramStart"/>
      <w:r w:rsidRPr="00981991">
        <w:rPr>
          <w:rFonts w:asciiTheme="majorBidi" w:hAnsiTheme="majorBidi" w:cstheme="majorBidi"/>
          <w:sz w:val="24"/>
          <w:szCs w:val="24"/>
        </w:rPr>
        <w:t>:f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the policy and economy. Resurgent Islam wants not only weld</w:t>
      </w:r>
    </w:p>
    <w:p w:rsidR="007260EB" w:rsidRPr="00981991" w:rsidRDefault="007260EB" w:rsidP="007260EB">
      <w:pPr>
        <w:rPr>
          <w:rFonts w:asciiTheme="majorBidi" w:hAnsiTheme="majorBidi" w:cstheme="majorBidi"/>
          <w:sz w:val="24"/>
          <w:szCs w:val="24"/>
        </w:rPr>
      </w:pPr>
      <w:proofErr w:type="gramStart"/>
      <w:r w:rsidRPr="00981991">
        <w:rPr>
          <w:rFonts w:asciiTheme="majorBidi" w:hAnsiTheme="majorBidi" w:cstheme="majorBidi"/>
          <w:sz w:val="24"/>
          <w:szCs w:val="24"/>
        </w:rPr>
        <w:t>together</w:t>
      </w:r>
      <w:proofErr w:type="gramEnd"/>
      <w:r w:rsidRPr="00981991">
        <w:rPr>
          <w:rFonts w:asciiTheme="majorBidi" w:hAnsiTheme="majorBidi" w:cstheme="majorBidi"/>
          <w:sz w:val="24"/>
          <w:szCs w:val="24"/>
        </w:rPr>
        <w:t xml:space="preserve"> the religious and secular approaches so as temper political power with moral integrity and social justice, but also to see that the involvement of the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indivi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dual is not confined to the casting of a faceless vote but includes his actual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participa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-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tion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in the process of power. The Islamic revolutionary committees in present-day T--H MAV still seem to be in </w:t>
      </w:r>
      <w:proofErr w:type="spellStart"/>
      <w:r w:rsidRPr="00981991">
        <w:rPr>
          <w:rFonts w:asciiTheme="majorBidi" w:hAnsiTheme="majorBidi" w:cstheme="majorBidi"/>
          <w:sz w:val="24"/>
          <w:szCs w:val="24"/>
        </w:rPr>
        <w:t>tion</w:t>
      </w:r>
      <w:proofErr w:type="spellEnd"/>
      <w:r w:rsidRPr="00981991">
        <w:rPr>
          <w:rFonts w:asciiTheme="majorBidi" w:hAnsiTheme="majorBidi" w:cstheme="majorBidi"/>
          <w:sz w:val="24"/>
          <w:szCs w:val="24"/>
        </w:rPr>
        <w:t xml:space="preserve"> hut.</w:t>
      </w:r>
    </w:p>
    <w:p w:rsidR="00FB5045" w:rsidRPr="00981991" w:rsidRDefault="00FB5045" w:rsidP="007260EB">
      <w:pPr>
        <w:rPr>
          <w:rFonts w:asciiTheme="majorBidi" w:hAnsiTheme="majorBidi" w:cstheme="majorBidi"/>
          <w:sz w:val="24"/>
          <w:szCs w:val="24"/>
        </w:rPr>
      </w:pPr>
    </w:p>
    <w:sectPr w:rsidR="00FB5045" w:rsidRPr="00981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73"/>
    <w:rsid w:val="005C0C2E"/>
    <w:rsid w:val="007260EB"/>
    <w:rsid w:val="00981991"/>
    <w:rsid w:val="00C04673"/>
    <w:rsid w:val="00FB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54A5"/>
  <w15:chartTrackingRefBased/>
  <w15:docId w15:val="{F99E6190-9ACC-4A2D-82BE-7126F99E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12</cp:revision>
  <dcterms:created xsi:type="dcterms:W3CDTF">2025-02-28T11:18:00Z</dcterms:created>
  <dcterms:modified xsi:type="dcterms:W3CDTF">2025-02-28T11:21:00Z</dcterms:modified>
</cp:coreProperties>
</file>