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6E" w:rsidRDefault="0045706E" w:rsidP="0045706E"/>
    <w:p w:rsidR="0045706E" w:rsidRDefault="0045706E" w:rsidP="0045706E"/>
    <w:p w:rsidR="0045706E" w:rsidRDefault="0045706E" w:rsidP="0045706E">
      <w:r>
        <w:t>JAMA'AT-E-ISLAMI</w:t>
      </w:r>
    </w:p>
    <w:p w:rsidR="0045706E" w:rsidRDefault="0045706E" w:rsidP="0045706E">
      <w:r>
        <w:t>AND</w:t>
      </w:r>
    </w:p>
    <w:p w:rsidR="0045706E" w:rsidRDefault="0045706E" w:rsidP="0045706E">
      <w:r>
        <w:t>NATIONAL AND</w:t>
      </w:r>
    </w:p>
    <w:p w:rsidR="0045706E" w:rsidRDefault="0045706E" w:rsidP="0045706E">
      <w:r>
        <w:t>INTERNATIONAL POLITICS</w:t>
      </w:r>
    </w:p>
    <w:p w:rsidR="000C04CC" w:rsidRDefault="0045706E" w:rsidP="0045706E">
      <w:r>
        <w:t xml:space="preserve">Khalid Rahman </w:t>
      </w:r>
      <w:proofErr w:type="spellStart"/>
      <w:r>
        <w:t>Muhibul</w:t>
      </w:r>
      <w:proofErr w:type="spellEnd"/>
      <w:r>
        <w:t xml:space="preserve"> </w:t>
      </w:r>
      <w:proofErr w:type="spellStart"/>
      <w:r>
        <w:t>Haq</w:t>
      </w:r>
      <w:proofErr w:type="spellEnd"/>
      <w:r>
        <w:t xml:space="preserve"> </w:t>
      </w:r>
      <w:proofErr w:type="spellStart"/>
      <w:r>
        <w:t>Sahibzada</w:t>
      </w:r>
      <w:proofErr w:type="spellEnd"/>
      <w:r>
        <w:t xml:space="preserve"> </w:t>
      </w:r>
      <w:proofErr w:type="spellStart"/>
      <w:r>
        <w:t>Mushfiq</w:t>
      </w:r>
      <w:proofErr w:type="spellEnd"/>
      <w:r>
        <w:t xml:space="preserve"> Ahmed</w:t>
      </w:r>
    </w:p>
    <w:p w:rsidR="0045706E" w:rsidRDefault="0045706E" w:rsidP="0045706E"/>
    <w:p w:rsidR="0045706E" w:rsidRDefault="0045706E" w:rsidP="0045706E"/>
    <w:p w:rsidR="0045706E" w:rsidRDefault="0045706E" w:rsidP="0045706E"/>
    <w:p w:rsidR="0045706E" w:rsidRDefault="0045706E" w:rsidP="0045706E">
      <w:r>
        <w:t>EFFORTS TO ELIMINATE RIBA IN PAKISTAN</w:t>
      </w:r>
    </w:p>
    <w:p w:rsidR="0045706E" w:rsidRDefault="0045706E" w:rsidP="0045706E">
      <w:r>
        <w:t>Harmony could not be created between the sentiments of the Pakistani nation and the attitude of its leadership about interest. Quaid-</w:t>
      </w:r>
      <w:proofErr w:type="spellStart"/>
      <w:r>
        <w:t>i</w:t>
      </w:r>
      <w:proofErr w:type="spellEnd"/>
      <w:r>
        <w:t>-</w:t>
      </w:r>
      <w:proofErr w:type="spellStart"/>
      <w:r>
        <w:t>Azam</w:t>
      </w:r>
      <w:proofErr w:type="spellEnd"/>
      <w:r>
        <w:t xml:space="preserve"> Mohammad Ali Jinnah at the inaugural ceremony of the State Bank of Pakistan had expressed the desire to institute an interest-free financial</w:t>
      </w:r>
    </w:p>
    <w:p w:rsidR="0045706E" w:rsidRDefault="0045706E" w:rsidP="0045706E">
      <w:r>
        <w:t>4 Ibn-e-</w:t>
      </w:r>
      <w:proofErr w:type="spellStart"/>
      <w:r>
        <w:t>Majah</w:t>
      </w:r>
      <w:proofErr w:type="spellEnd"/>
      <w:r>
        <w:t xml:space="preserve">, </w:t>
      </w:r>
      <w:proofErr w:type="spellStart"/>
      <w:r>
        <w:t>Baihaqi</w:t>
      </w:r>
      <w:proofErr w:type="spellEnd"/>
    </w:p>
    <w:p w:rsidR="0045706E" w:rsidRDefault="0045706E" w:rsidP="0045706E">
      <w:r>
        <w:t xml:space="preserve">5 </w:t>
      </w:r>
      <w:proofErr w:type="spellStart"/>
      <w:r>
        <w:t>Musnad</w:t>
      </w:r>
      <w:proofErr w:type="spellEnd"/>
      <w:r>
        <w:t xml:space="preserve"> Ahmad and </w:t>
      </w:r>
      <w:proofErr w:type="spellStart"/>
      <w:r>
        <w:t>Tabarani</w:t>
      </w:r>
      <w:proofErr w:type="spellEnd"/>
    </w:p>
    <w:p w:rsidR="0045706E" w:rsidRDefault="0045706E" w:rsidP="0045706E">
      <w:r>
        <w:t xml:space="preserve">6 </w:t>
      </w:r>
      <w:proofErr w:type="spellStart"/>
      <w:r>
        <w:t>Mustadrak</w:t>
      </w:r>
      <w:proofErr w:type="spellEnd"/>
      <w:r>
        <w:t xml:space="preserve"> </w:t>
      </w:r>
      <w:proofErr w:type="spellStart"/>
      <w:r>
        <w:t>Haakim</w:t>
      </w:r>
      <w:proofErr w:type="spellEnd"/>
    </w:p>
    <w:p w:rsidR="0045706E" w:rsidRDefault="0045706E" w:rsidP="0045706E">
      <w:r>
        <w:t>7</w:t>
      </w:r>
    </w:p>
    <w:p w:rsidR="0045706E" w:rsidRDefault="0045706E" w:rsidP="0045706E">
      <w:proofErr w:type="spellStart"/>
      <w:r>
        <w:t>Musnad</w:t>
      </w:r>
      <w:proofErr w:type="spellEnd"/>
      <w:r>
        <w:t xml:space="preserve"> Ahmad</w:t>
      </w:r>
    </w:p>
    <w:p w:rsidR="0045706E" w:rsidRDefault="0045706E" w:rsidP="0045706E"/>
    <w:p w:rsidR="0045706E" w:rsidRDefault="0045706E" w:rsidP="0045706E"/>
    <w:p w:rsidR="0045706E" w:rsidRDefault="0045706E" w:rsidP="0045706E"/>
    <w:p w:rsidR="0045706E" w:rsidRDefault="0045706E" w:rsidP="0045706E">
      <w:r>
        <w:t>Elimination of Interest: The Real Hindrance</w:t>
      </w:r>
    </w:p>
    <w:p w:rsidR="0045706E" w:rsidRDefault="0045706E" w:rsidP="0045706E">
      <w:r>
        <w:t>235</w:t>
      </w:r>
    </w:p>
    <w:p w:rsidR="0045706E" w:rsidRDefault="0045706E" w:rsidP="0045706E">
      <w:proofErr w:type="gramStart"/>
      <w:r>
        <w:t>system</w:t>
      </w:r>
      <w:proofErr w:type="gramEnd"/>
      <w:r>
        <w:t xml:space="preserve"> (July 1948). From the 1956 Constitution to the Constitution of 1973 the desire to get rid of interest (</w:t>
      </w:r>
      <w:proofErr w:type="spellStart"/>
      <w:r>
        <w:t>riba</w:t>
      </w:r>
      <w:proofErr w:type="spellEnd"/>
      <w:r>
        <w:t>) has been clearly expressed. The Islamic Advisory Council - 1962 to 1965 and 1969, has repeatedly opined that interest (</w:t>
      </w:r>
      <w:proofErr w:type="spellStart"/>
      <w:r>
        <w:t>riba</w:t>
      </w:r>
      <w:proofErr w:type="spellEnd"/>
      <w:r>
        <w:t>) must be finished in all its forms and a substitutionary system be enforced. However, those at the helm of the affairs did not make any headway towards it.</w:t>
      </w:r>
    </w:p>
    <w:p w:rsidR="0045706E" w:rsidRDefault="0045706E" w:rsidP="0045706E">
      <w:r>
        <w:t xml:space="preserve">General Mohammad </w:t>
      </w:r>
      <w:proofErr w:type="spellStart"/>
      <w:r>
        <w:t>Ziaul</w:t>
      </w:r>
      <w:proofErr w:type="spellEnd"/>
      <w:r>
        <w:t xml:space="preserve"> </w:t>
      </w:r>
      <w:proofErr w:type="spellStart"/>
      <w:r>
        <w:t>Haq</w:t>
      </w:r>
      <w:proofErr w:type="spellEnd"/>
      <w:r>
        <w:t xml:space="preserve"> entrusted to the Council of Islamic Ideology the assignment to formulate an interest-free system. The Council, with the co-operation of its 15 financial and banking experts presented its interim report in Nov. 1978, and its complete report in June 1980. In the light of these very reports, General Mohammad </w:t>
      </w:r>
      <w:proofErr w:type="spellStart"/>
      <w:r>
        <w:t>Ziaul</w:t>
      </w:r>
      <w:proofErr w:type="spellEnd"/>
      <w:r>
        <w:t xml:space="preserve"> </w:t>
      </w:r>
      <w:proofErr w:type="spellStart"/>
      <w:r>
        <w:t>Haq</w:t>
      </w:r>
      <w:proofErr w:type="spellEnd"/>
      <w:r>
        <w:t xml:space="preserve"> took the first practical step on Feb. 10, 1979 (12 Rabi-</w:t>
      </w:r>
      <w:proofErr w:type="spellStart"/>
      <w:r>
        <w:t>ul</w:t>
      </w:r>
      <w:proofErr w:type="spellEnd"/>
      <w:r>
        <w:t>-</w:t>
      </w:r>
      <w:proofErr w:type="spellStart"/>
      <w:r>
        <w:t>Awwal</w:t>
      </w:r>
      <w:proofErr w:type="spellEnd"/>
      <w:r>
        <w:t xml:space="preserve"> </w:t>
      </w:r>
      <w:r>
        <w:lastRenderedPageBreak/>
        <w:t xml:space="preserve">1399 AH) to purge three financial institutions of interest system on which action was taken on 1st July 1979. From 1980 onwards other reforms were introduced, which continued topsy-turvy till 1984. In those days the flag-bearers of the interest system (both domestic and foreign) and others with vested interests strived continuously to distort these reforms and to create impediments. Ultimately all those steps which originated in 1979 were rendered ineffective from 1985. This counter revolutionary movement was challenged on coming into power of the Islamic Democratic Alliance in 1990. It was a time when demand for the supremacy of </w:t>
      </w:r>
      <w:proofErr w:type="spellStart"/>
      <w:r>
        <w:t>Shari'ah</w:t>
      </w:r>
      <w:proofErr w:type="spellEnd"/>
      <w:r>
        <w:t xml:space="preserve"> gained momentum. The Committee constituted by the Prime Minister for self- reliance, which worked under the chairmanship of the present writer [Prof. </w:t>
      </w:r>
      <w:proofErr w:type="spellStart"/>
      <w:r>
        <w:t>Khurshid</w:t>
      </w:r>
      <w:proofErr w:type="spellEnd"/>
      <w:r>
        <w:t xml:space="preserve"> Ahmad], presented its report in April 1991. The report proposed a vivid strategy and Action Plan to purge the domestic as well as international economic transactions of </w:t>
      </w:r>
      <w:proofErr w:type="spellStart"/>
      <w:r>
        <w:t>riba</w:t>
      </w:r>
      <w:proofErr w:type="spellEnd"/>
      <w:r>
        <w:t>.</w:t>
      </w:r>
    </w:p>
    <w:p w:rsidR="0045706E" w:rsidRDefault="0045706E" w:rsidP="0045706E">
      <w:r>
        <w:t xml:space="preserve">Moreover, the Federal </w:t>
      </w:r>
      <w:proofErr w:type="spellStart"/>
      <w:r>
        <w:t>Shariat</w:t>
      </w:r>
      <w:proofErr w:type="spellEnd"/>
      <w:r>
        <w:t xml:space="preserve"> Court, after ten years of helplessness and restoration of its powers (in 1990), gave an historic verdict on Dec. 7, 1991 under which 20 laws based on </w:t>
      </w:r>
      <w:proofErr w:type="spellStart"/>
      <w:r>
        <w:t>riba</w:t>
      </w:r>
      <w:proofErr w:type="spellEnd"/>
      <w:r>
        <w:t xml:space="preserve"> were declared ultra-vires. The judgment allowed the government a period of 6 months for alternative legislation. Instead of acting upon this decision the government lodged an appeal in the Supreme Court and on the other hand ignored the self-reliance report.</w:t>
      </w:r>
    </w:p>
    <w:p w:rsidR="0045706E" w:rsidRDefault="0045706E" w:rsidP="0045706E"/>
    <w:p w:rsidR="0045706E" w:rsidRDefault="0045706E" w:rsidP="0045706E"/>
    <w:p w:rsidR="0045706E" w:rsidRDefault="0045706E" w:rsidP="0045706E">
      <w:r>
        <w:t>236</w:t>
      </w:r>
    </w:p>
    <w:p w:rsidR="0045706E" w:rsidRDefault="0045706E" w:rsidP="0045706E">
      <w:proofErr w:type="spellStart"/>
      <w:r>
        <w:t>Jama'at</w:t>
      </w:r>
      <w:proofErr w:type="spellEnd"/>
      <w:r>
        <w:t>-e-</w:t>
      </w:r>
      <w:proofErr w:type="spellStart"/>
      <w:r>
        <w:t>Islami</w:t>
      </w:r>
      <w:proofErr w:type="spellEnd"/>
      <w:r>
        <w:t xml:space="preserve"> and National and International Politics</w:t>
      </w:r>
    </w:p>
    <w:p w:rsidR="0045706E" w:rsidRDefault="0045706E" w:rsidP="0045706E">
      <w:r>
        <w:t xml:space="preserve">This is the background under which the nation has, once again demanded that the appeal should be properly disposed, and practical steps should be taken to get rid of </w:t>
      </w:r>
      <w:proofErr w:type="spellStart"/>
      <w:r>
        <w:t>riba</w:t>
      </w:r>
      <w:proofErr w:type="spellEnd"/>
      <w:r>
        <w:t xml:space="preserve">. But instead of adopting this latter course, once again the way of new commissions and committees has been resorted to. Lately, the government has come out with a strange logic. It has claimed to have withdrawn the appeal and asked the Federal </w:t>
      </w:r>
      <w:proofErr w:type="spellStart"/>
      <w:r>
        <w:t>Shari'at</w:t>
      </w:r>
      <w:proofErr w:type="spellEnd"/>
      <w:r>
        <w:t xml:space="preserve"> Court (FSC) to review its earlier decision and to indicate the alternative system. This is strange because policy making on all affairs and determining of the alternative courses is the responsibility of the government. For enhancing its own powers, the government suspends all the formalities and the task is accomplished in a few hours. But, deliverance from </w:t>
      </w:r>
      <w:proofErr w:type="spellStart"/>
      <w:r>
        <w:t>riba</w:t>
      </w:r>
      <w:proofErr w:type="spellEnd"/>
      <w:r>
        <w:t>, according to this logic, is such a matter of which the real responsibility does not lie with the government but with the FSC and the nation, that they should provide the government with a ready-made alternative system so that it could move into action.</w:t>
      </w:r>
    </w:p>
    <w:p w:rsidR="0045706E" w:rsidRDefault="0045706E" w:rsidP="0045706E">
      <w:r>
        <w:t xml:space="preserve">The root-cause of the disease is that the government and its institutions having jurisdiction do not feel their own responsibility on this important issue rather with ample dexterity they toss this responsibility to others. Though like in any other area, it is their duty to devise policies, acquire resources and take necessary steps to solve the challenges and problems confronting the country in connection with </w:t>
      </w:r>
      <w:proofErr w:type="spellStart"/>
      <w:r>
        <w:t>riba</w:t>
      </w:r>
      <w:proofErr w:type="spellEnd"/>
      <w:r>
        <w:t xml:space="preserve"> also and there is no way for escape from it.</w:t>
      </w:r>
    </w:p>
    <w:p w:rsidR="0045706E" w:rsidRDefault="0045706E" w:rsidP="0045706E">
      <w:r>
        <w:t xml:space="preserve">In his speech of March 31, 1997 Prime Minister Mohammad Nawaz Sharif announced the setting up of another commission, as if so far nothing has been done in this connection. Similarly, we have received a questionnaire from two highly respectable persons Malik Allah Yar Khan, Advocate Supreme Court, and Dr. Syed </w:t>
      </w:r>
      <w:proofErr w:type="spellStart"/>
      <w:r>
        <w:t>Ilyas</w:t>
      </w:r>
      <w:proofErr w:type="spellEnd"/>
      <w:r>
        <w:t xml:space="preserve"> Ali </w:t>
      </w:r>
      <w:proofErr w:type="spellStart"/>
      <w:r>
        <w:t>Abbassi</w:t>
      </w:r>
      <w:proofErr w:type="spellEnd"/>
      <w:r>
        <w:t xml:space="preserve">, saying that the Chief Minister </w:t>
      </w:r>
      <w:proofErr w:type="spellStart"/>
      <w:r>
        <w:t>Mian</w:t>
      </w:r>
      <w:proofErr w:type="spellEnd"/>
      <w:r>
        <w:t xml:space="preserve"> </w:t>
      </w:r>
      <w:proofErr w:type="spellStart"/>
      <w:r>
        <w:t>Shahbaz</w:t>
      </w:r>
      <w:proofErr w:type="spellEnd"/>
      <w:r>
        <w:t xml:space="preserve"> Sharif has promised them that they (the government) are immediately prepared to take action on the Alternative Banking System </w:t>
      </w:r>
      <w:r>
        <w:lastRenderedPageBreak/>
        <w:t xml:space="preserve">provided a working paper is given, which should spell out an alternative </w:t>
      </w:r>
      <w:proofErr w:type="spellStart"/>
      <w:r>
        <w:t>riba</w:t>
      </w:r>
      <w:proofErr w:type="spellEnd"/>
      <w:r>
        <w:t xml:space="preserve">-free Islamic economic system. Dr. </w:t>
      </w:r>
      <w:proofErr w:type="spellStart"/>
      <w:r>
        <w:t>Israr</w:t>
      </w:r>
      <w:proofErr w:type="spellEnd"/>
      <w:r>
        <w:t xml:space="preserve"> Ahmad (Chief, </w:t>
      </w:r>
      <w:proofErr w:type="spellStart"/>
      <w:r>
        <w:t>Tanzeem</w:t>
      </w:r>
      <w:proofErr w:type="spellEnd"/>
      <w:r>
        <w:t>-e-</w:t>
      </w:r>
      <w:proofErr w:type="spellStart"/>
      <w:r>
        <w:t>Islami</w:t>
      </w:r>
      <w:proofErr w:type="spellEnd"/>
      <w:r>
        <w:t xml:space="preserve">) too has given this glad tidings in a press conference that </w:t>
      </w:r>
      <w:proofErr w:type="spellStart"/>
      <w:r>
        <w:t>Mian</w:t>
      </w:r>
      <w:proofErr w:type="spellEnd"/>
      <w:r>
        <w:t xml:space="preserve"> Mohammad Sharif [Premier's father], </w:t>
      </w:r>
      <w:proofErr w:type="spellStart"/>
      <w:r>
        <w:t>Mian</w:t>
      </w:r>
      <w:proofErr w:type="spellEnd"/>
      <w:r>
        <w:t xml:space="preserve"> Nawaz Sharif and </w:t>
      </w:r>
      <w:proofErr w:type="spellStart"/>
      <w:r>
        <w:t>Mian</w:t>
      </w:r>
      <w:proofErr w:type="spellEnd"/>
      <w:r>
        <w:t xml:space="preserve"> </w:t>
      </w:r>
      <w:proofErr w:type="spellStart"/>
      <w:r>
        <w:t>Shahbaz</w:t>
      </w:r>
      <w:proofErr w:type="spellEnd"/>
      <w:r>
        <w:t xml:space="preserve"> Sharif have met him and though the Chief Minister Punjab has asked for a</w:t>
      </w:r>
    </w:p>
    <w:p w:rsidR="0045706E" w:rsidRDefault="0045706E" w:rsidP="0045706E"/>
    <w:p w:rsidR="0045706E" w:rsidRDefault="0045706E" w:rsidP="0045706E"/>
    <w:p w:rsidR="0045706E" w:rsidRDefault="0045706E" w:rsidP="0045706E">
      <w:r>
        <w:t>Elimination of Interest: The Real Hindrance 237</w:t>
      </w:r>
    </w:p>
    <w:p w:rsidR="0045706E" w:rsidRDefault="00DC062F" w:rsidP="0045706E">
      <w:r>
        <w:t>Respite</w:t>
      </w:r>
      <w:r w:rsidR="0045706E">
        <w:t xml:space="preserve"> of three years, yet </w:t>
      </w:r>
      <w:proofErr w:type="spellStart"/>
      <w:r w:rsidR="0045706E">
        <w:t>Mian</w:t>
      </w:r>
      <w:proofErr w:type="spellEnd"/>
      <w:r w:rsidR="0045706E">
        <w:t xml:space="preserve"> Mohammad Sharif has said that </w:t>
      </w:r>
      <w:proofErr w:type="spellStart"/>
      <w:r w:rsidR="0045706E">
        <w:t>riba</w:t>
      </w:r>
      <w:proofErr w:type="spellEnd"/>
      <w:r w:rsidR="0045706E">
        <w:t xml:space="preserve"> should be put to an end within one year in the domestic economy of the country. All these things were happening as if some new work is being originated and the stage of a new writing on a blank paper is confronted. No doubt this work (of search for alternatives) is very important, but the impression that no alternative exists and the demand for an Islamic economic system is being made in some vacuity is either based on ignorance or else it is an explicit deceit.</w:t>
      </w:r>
    </w:p>
    <w:p w:rsidR="0045706E" w:rsidRDefault="0045706E" w:rsidP="0045706E">
      <w:r>
        <w:t>Today interest-free alternative is not merely a fantasy. The fact is that in the last fifty years so much work has been done that if there is a sincere and capable leadership who has the determination and will for the new system it can without delaying for a day take effective steps. No doubt, the institution of the new order/system will take time and the process of change could be executed gradually and with suitable strategy, but the actual hindrance is not the dearth of intellectual work or the non-existence of some alternative blueprint. There is lack of faith, determination and political will in the leadership. It is not said so because of any prejudice (May Allah protect all from every prejudice and partisanship). The present writer has been personally connected with these efforts for the last twenty-five years, and is saying on the basis of his personal knowledge and experience that the real hindrance is not the lack of any alternative model. The course is very clear and now the practical imprints of others also exist.</w:t>
      </w:r>
    </w:p>
    <w:p w:rsidR="0045706E" w:rsidRDefault="0045706E" w:rsidP="0045706E">
      <w:r>
        <w:t xml:space="preserve">The actual need is that of the sense of destination and the intention to go ahead. The real indisposition of Pakistan's leaderships is that </w:t>
      </w:r>
      <w:r w:rsidR="00DC062F">
        <w:t>neither had they</w:t>
      </w:r>
      <w:r>
        <w:t xml:space="preserve"> adopted the Islamic thought and vision consciously nor did they have the courage and determination because of which man getting independent of the world and whatever is in it, becomes a</w:t>
      </w:r>
      <w:bookmarkStart w:id="0" w:name="_GoBack"/>
      <w:bookmarkEnd w:id="0"/>
      <w:r>
        <w:t>ctive for the achievement of his real objectives.</w:t>
      </w:r>
    </w:p>
    <w:sectPr w:rsidR="00457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4C"/>
    <w:rsid w:val="000C04CC"/>
    <w:rsid w:val="0045706E"/>
    <w:rsid w:val="0059684C"/>
    <w:rsid w:val="00DC062F"/>
    <w:rsid w:val="00FF0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4DB36-7F9A-4D9A-A261-E15AC4A4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16</cp:revision>
  <dcterms:created xsi:type="dcterms:W3CDTF">2025-02-20T08:39:00Z</dcterms:created>
  <dcterms:modified xsi:type="dcterms:W3CDTF">2025-02-21T07:47:00Z</dcterms:modified>
</cp:coreProperties>
</file>